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EB" w:rsidRPr="00F07A4C" w:rsidRDefault="006074BF" w:rsidP="006074BF">
      <w:pPr>
        <w:jc w:val="center"/>
        <w:rPr>
          <w:b/>
          <w:sz w:val="36"/>
          <w:szCs w:val="36"/>
          <w:u w:val="single"/>
        </w:rPr>
      </w:pPr>
      <w:r w:rsidRPr="00F07A4C">
        <w:rPr>
          <w:b/>
          <w:sz w:val="36"/>
          <w:szCs w:val="36"/>
          <w:u w:val="single"/>
        </w:rPr>
        <w:t xml:space="preserve">The Role of the </w:t>
      </w:r>
      <w:r w:rsidR="00F07A4C" w:rsidRPr="00F07A4C">
        <w:rPr>
          <w:b/>
          <w:sz w:val="36"/>
          <w:szCs w:val="36"/>
          <w:u w:val="single"/>
        </w:rPr>
        <w:t>Designated Liaison Person (</w:t>
      </w:r>
      <w:r w:rsidRPr="00F07A4C">
        <w:rPr>
          <w:b/>
          <w:sz w:val="36"/>
          <w:szCs w:val="36"/>
          <w:u w:val="single"/>
        </w:rPr>
        <w:t>DLP</w:t>
      </w:r>
      <w:r w:rsidR="00F07A4C" w:rsidRPr="00F07A4C">
        <w:rPr>
          <w:b/>
          <w:sz w:val="36"/>
          <w:szCs w:val="36"/>
          <w:u w:val="single"/>
        </w:rPr>
        <w:t>)</w:t>
      </w:r>
    </w:p>
    <w:p w:rsidR="00F07A4C" w:rsidRPr="00F07A4C" w:rsidRDefault="00F07A4C" w:rsidP="00F07A4C">
      <w:pPr>
        <w:jc w:val="center"/>
        <w:rPr>
          <w:b/>
          <w:sz w:val="36"/>
          <w:szCs w:val="36"/>
        </w:rPr>
      </w:pPr>
    </w:p>
    <w:p w:rsidR="00F07A4C" w:rsidRPr="00F07A4C" w:rsidRDefault="00F07A4C" w:rsidP="00F07A4C">
      <w:pPr>
        <w:rPr>
          <w:b/>
          <w:sz w:val="24"/>
          <w:szCs w:val="24"/>
        </w:rPr>
      </w:pPr>
      <w:r w:rsidRPr="00F07A4C">
        <w:rPr>
          <w:b/>
          <w:sz w:val="24"/>
          <w:szCs w:val="24"/>
        </w:rPr>
        <w:t xml:space="preserve">Every County/Club should designate a person to be responsible for dealing with any concerns about the protection of children. </w:t>
      </w:r>
    </w:p>
    <w:p w:rsidR="00F07A4C" w:rsidRPr="00F07A4C" w:rsidRDefault="00F07A4C" w:rsidP="00F07A4C">
      <w:pPr>
        <w:rPr>
          <w:b/>
          <w:sz w:val="24"/>
          <w:szCs w:val="24"/>
        </w:rPr>
      </w:pPr>
      <w:r w:rsidRPr="00F07A4C">
        <w:rPr>
          <w:b/>
          <w:sz w:val="24"/>
          <w:szCs w:val="24"/>
        </w:rPr>
        <w:t xml:space="preserve">The Designated Liaison Person is responsible for reporting allegations or suspicions of child abuse to TUSLA Child and Family Agency and/or An Garda </w:t>
      </w:r>
      <w:proofErr w:type="spellStart"/>
      <w:r w:rsidRPr="00F07A4C">
        <w:rPr>
          <w:b/>
          <w:sz w:val="24"/>
          <w:szCs w:val="24"/>
        </w:rPr>
        <w:t>Siochána</w:t>
      </w:r>
      <w:proofErr w:type="spellEnd"/>
      <w:r w:rsidRPr="00F07A4C">
        <w:rPr>
          <w:b/>
          <w:sz w:val="24"/>
          <w:szCs w:val="24"/>
        </w:rPr>
        <w:t>.</w:t>
      </w:r>
    </w:p>
    <w:p w:rsidR="00B4310D" w:rsidRPr="00B4310D" w:rsidRDefault="00B4310D" w:rsidP="00B4310D">
      <w:pPr>
        <w:rPr>
          <w:sz w:val="24"/>
          <w:szCs w:val="24"/>
        </w:rPr>
      </w:pPr>
      <w:r w:rsidRPr="00B4310D">
        <w:rPr>
          <w:sz w:val="24"/>
          <w:szCs w:val="24"/>
        </w:rPr>
        <w:t>The Club or County Chairperson automatically assumes the role of DLP unless another person is chosen and ratified by the relevant Club Executive Committee or County Committee to undertake the role.</w:t>
      </w:r>
    </w:p>
    <w:p w:rsidR="00B4310D" w:rsidRPr="00B4310D" w:rsidRDefault="00B4310D" w:rsidP="00B4310D">
      <w:pPr>
        <w:rPr>
          <w:sz w:val="24"/>
          <w:szCs w:val="24"/>
        </w:rPr>
      </w:pPr>
      <w:r w:rsidRPr="00B4310D">
        <w:rPr>
          <w:sz w:val="24"/>
          <w:szCs w:val="24"/>
        </w:rPr>
        <w:t xml:space="preserve">The DLP should be ratified by their Club or County Committee on an annual basis. </w:t>
      </w:r>
    </w:p>
    <w:p w:rsidR="00B4310D" w:rsidRPr="00B4310D" w:rsidRDefault="00B4310D" w:rsidP="00B4310D">
      <w:pPr>
        <w:rPr>
          <w:sz w:val="24"/>
          <w:szCs w:val="24"/>
        </w:rPr>
      </w:pPr>
      <w:r w:rsidRPr="00B4310D">
        <w:rPr>
          <w:sz w:val="24"/>
          <w:szCs w:val="24"/>
        </w:rPr>
        <w:t>Note: In the event of any conflict of interest refer to the County DLP</w:t>
      </w:r>
    </w:p>
    <w:p w:rsidR="006074BF" w:rsidRPr="006074BF" w:rsidRDefault="006074BF" w:rsidP="006074BF">
      <w:pPr>
        <w:rPr>
          <w:b/>
          <w:sz w:val="28"/>
          <w:szCs w:val="28"/>
        </w:rPr>
      </w:pPr>
      <w:r w:rsidRPr="006074BF">
        <w:rPr>
          <w:b/>
          <w:sz w:val="28"/>
          <w:szCs w:val="28"/>
        </w:rPr>
        <w:t>Role of the Club/County DLP</w:t>
      </w:r>
    </w:p>
    <w:p w:rsidR="006074BF" w:rsidRPr="006074BF" w:rsidRDefault="006074BF" w:rsidP="006074BF">
      <w:pPr>
        <w:pStyle w:val="ListParagraph"/>
        <w:numPr>
          <w:ilvl w:val="0"/>
          <w:numId w:val="1"/>
        </w:numPr>
        <w:kinsoku w:val="0"/>
        <w:overflowPunct w:val="0"/>
        <w:spacing w:line="242" w:lineRule="auto"/>
        <w:textAlignment w:val="baseline"/>
        <w:rPr>
          <w:color w:val="669900"/>
        </w:rPr>
      </w:pPr>
      <w:r w:rsidRPr="006074BF">
        <w:rPr>
          <w:rFonts w:ascii="Calibri" w:eastAsia="MS PGothic" w:hAnsi="Calibri" w:cs="+mn-cs"/>
          <w:color w:val="000000"/>
          <w:kern w:val="24"/>
          <w:lang w:val="en-US"/>
        </w:rPr>
        <w:t xml:space="preserve">Have knowledge &amp; be committed to Code of </w:t>
      </w:r>
      <w:proofErr w:type="spellStart"/>
      <w:r w:rsidRPr="006074BF">
        <w:rPr>
          <w:rFonts w:ascii="Calibri" w:eastAsia="MS PGothic" w:hAnsi="Calibri" w:cs="+mn-cs"/>
          <w:color w:val="000000"/>
          <w:kern w:val="24"/>
          <w:lang w:val="en-US"/>
        </w:rPr>
        <w:t>Behaviour</w:t>
      </w:r>
      <w:proofErr w:type="spellEnd"/>
      <w:r w:rsidRPr="006074BF">
        <w:rPr>
          <w:rFonts w:ascii="Calibri" w:eastAsia="MS PGothic" w:hAnsi="Calibri" w:cs="+mn-cs"/>
          <w:color w:val="000000"/>
          <w:kern w:val="24"/>
          <w:lang w:val="en-US"/>
        </w:rPr>
        <w:t xml:space="preserve"> (Underage), Guidance for Dealing with  &amp; Reporting Allegations &amp; Concerns of Abuse and Children First (ROI)/NI Legislation</w:t>
      </w:r>
    </w:p>
    <w:p w:rsidR="006074BF" w:rsidRPr="006074BF" w:rsidRDefault="006074BF" w:rsidP="006074BF">
      <w:pPr>
        <w:pStyle w:val="ListParagraph"/>
        <w:numPr>
          <w:ilvl w:val="0"/>
          <w:numId w:val="1"/>
        </w:numPr>
        <w:kinsoku w:val="0"/>
        <w:overflowPunct w:val="0"/>
        <w:spacing w:line="242" w:lineRule="auto"/>
        <w:textAlignment w:val="baseline"/>
        <w:rPr>
          <w:color w:val="669900"/>
        </w:rPr>
      </w:pPr>
      <w:r w:rsidRPr="006074BF">
        <w:rPr>
          <w:rFonts w:ascii="Calibri" w:eastAsia="MS PGothic" w:hAnsi="Calibri" w:cs="+mn-cs"/>
          <w:color w:val="000000"/>
          <w:kern w:val="24"/>
          <w:lang w:val="en-US"/>
        </w:rPr>
        <w:t>Have a knowledge of categories and indicators of abuse</w:t>
      </w:r>
    </w:p>
    <w:p w:rsidR="006074BF" w:rsidRPr="006074BF" w:rsidRDefault="006074BF" w:rsidP="006074BF">
      <w:pPr>
        <w:pStyle w:val="ListParagraph"/>
        <w:numPr>
          <w:ilvl w:val="0"/>
          <w:numId w:val="1"/>
        </w:numPr>
        <w:kinsoku w:val="0"/>
        <w:overflowPunct w:val="0"/>
        <w:spacing w:line="242" w:lineRule="auto"/>
        <w:textAlignment w:val="baseline"/>
        <w:rPr>
          <w:color w:val="669900"/>
        </w:rPr>
      </w:pPr>
      <w:r w:rsidRPr="006074BF">
        <w:rPr>
          <w:rFonts w:ascii="Calibri" w:eastAsia="MS PGothic" w:hAnsi="Calibri" w:cs="+mn-cs"/>
          <w:color w:val="000000"/>
          <w:kern w:val="24"/>
          <w:lang w:val="en-US"/>
        </w:rPr>
        <w:t>Undertake training in relation to child protection (Safeguarding 1 and 3)</w:t>
      </w:r>
    </w:p>
    <w:p w:rsidR="006074BF" w:rsidRPr="006074BF" w:rsidRDefault="006074BF" w:rsidP="006074BF">
      <w:pPr>
        <w:pStyle w:val="ListParagraph"/>
        <w:numPr>
          <w:ilvl w:val="0"/>
          <w:numId w:val="1"/>
        </w:numPr>
        <w:kinsoku w:val="0"/>
        <w:overflowPunct w:val="0"/>
        <w:spacing w:line="242" w:lineRule="auto"/>
        <w:textAlignment w:val="baseline"/>
        <w:rPr>
          <w:color w:val="669900"/>
        </w:rPr>
      </w:pPr>
      <w:r w:rsidRPr="006074BF">
        <w:rPr>
          <w:rFonts w:ascii="Calibri" w:eastAsia="MS PGothic" w:hAnsi="Calibri" w:cs="+mn-cs"/>
          <w:color w:val="000000"/>
          <w:kern w:val="24"/>
          <w:lang w:val="en-IE"/>
        </w:rPr>
        <w:t xml:space="preserve">Beware of local contacts and services in relation to child protection </w:t>
      </w:r>
      <w:r w:rsidRPr="006074BF">
        <w:rPr>
          <w:rFonts w:ascii="Calibri" w:eastAsia="MS PGothic" w:hAnsi="Calibri" w:cs="+mn-cs"/>
          <w:color w:val="0D0D0D"/>
          <w:kern w:val="24"/>
          <w:lang w:val="en-US"/>
        </w:rPr>
        <w:t>i.e. principal and duty social workers and their contacts</w:t>
      </w:r>
    </w:p>
    <w:p w:rsidR="006074BF" w:rsidRPr="006074BF" w:rsidRDefault="006074BF" w:rsidP="006074BF">
      <w:pPr>
        <w:pStyle w:val="ListParagraph"/>
        <w:numPr>
          <w:ilvl w:val="0"/>
          <w:numId w:val="1"/>
        </w:numPr>
        <w:kinsoku w:val="0"/>
        <w:overflowPunct w:val="0"/>
        <w:spacing w:line="242" w:lineRule="auto"/>
        <w:textAlignment w:val="baseline"/>
        <w:rPr>
          <w:color w:val="669900"/>
        </w:rPr>
      </w:pPr>
      <w:r w:rsidRPr="006074BF">
        <w:rPr>
          <w:rFonts w:ascii="Calibri" w:eastAsia="MS PGothic" w:hAnsi="Calibri" w:cs="+mn-cs"/>
          <w:color w:val="000000"/>
          <w:kern w:val="24"/>
          <w:lang w:val="en-IE"/>
        </w:rPr>
        <w:t>Communicate with parents and/or Statutory Agencies as appropriate</w:t>
      </w:r>
    </w:p>
    <w:p w:rsidR="006074BF" w:rsidRPr="006074BF" w:rsidRDefault="006074BF" w:rsidP="006074BF">
      <w:pPr>
        <w:pStyle w:val="ListParagraph"/>
        <w:numPr>
          <w:ilvl w:val="0"/>
          <w:numId w:val="1"/>
        </w:numPr>
        <w:kinsoku w:val="0"/>
        <w:overflowPunct w:val="0"/>
        <w:spacing w:line="242" w:lineRule="auto"/>
        <w:textAlignment w:val="baseline"/>
        <w:rPr>
          <w:color w:val="669900"/>
        </w:rPr>
      </w:pPr>
      <w:r w:rsidRPr="006074BF">
        <w:rPr>
          <w:rFonts w:ascii="Calibri" w:eastAsia="MS PGothic" w:hAnsi="Calibri" w:cs="+mn-cs"/>
          <w:color w:val="000000"/>
          <w:kern w:val="24"/>
          <w:lang w:val="en-IE"/>
        </w:rPr>
        <w:t>Follow reporting procedures and inform Statutory Agencies/Gateway Team (NI) of any concerns or allegations</w:t>
      </w:r>
    </w:p>
    <w:p w:rsidR="006074BF" w:rsidRPr="006074BF" w:rsidRDefault="006074BF" w:rsidP="006074BF">
      <w:pPr>
        <w:pStyle w:val="ListParagraph"/>
        <w:numPr>
          <w:ilvl w:val="0"/>
          <w:numId w:val="1"/>
        </w:numPr>
        <w:kinsoku w:val="0"/>
        <w:overflowPunct w:val="0"/>
        <w:spacing w:line="242" w:lineRule="auto"/>
        <w:textAlignment w:val="baseline"/>
        <w:rPr>
          <w:color w:val="669900"/>
        </w:rPr>
      </w:pPr>
      <w:r w:rsidRPr="006074BF">
        <w:rPr>
          <w:rFonts w:ascii="Calibri" w:eastAsia="MS PGothic" w:hAnsi="Calibri" w:cs="+mn-cs"/>
          <w:color w:val="000000"/>
          <w:kern w:val="24"/>
          <w:lang w:val="en-IE"/>
        </w:rPr>
        <w:t>Inform National DLP of any concerns or reports made. Advice is available from the National DLP</w:t>
      </w:r>
    </w:p>
    <w:p w:rsidR="006074BF" w:rsidRPr="002F3D4D" w:rsidRDefault="006074BF" w:rsidP="006074BF">
      <w:pPr>
        <w:pStyle w:val="ListParagraph"/>
        <w:numPr>
          <w:ilvl w:val="0"/>
          <w:numId w:val="1"/>
        </w:numPr>
        <w:kinsoku w:val="0"/>
        <w:overflowPunct w:val="0"/>
        <w:spacing w:line="242" w:lineRule="auto"/>
        <w:textAlignment w:val="baseline"/>
        <w:rPr>
          <w:color w:val="669900"/>
        </w:rPr>
      </w:pPr>
      <w:r w:rsidRPr="006074BF">
        <w:rPr>
          <w:rFonts w:ascii="Calibri" w:eastAsia="MS PGothic" w:hAnsi="Calibri" w:cs="+mn-cs"/>
          <w:color w:val="000000"/>
          <w:kern w:val="24"/>
          <w:lang w:val="en-IE"/>
        </w:rPr>
        <w:t>Be easily contactable</w:t>
      </w:r>
    </w:p>
    <w:p w:rsidR="002F3D4D" w:rsidRPr="006074BF" w:rsidRDefault="002F3D4D" w:rsidP="002F3D4D">
      <w:pPr>
        <w:pStyle w:val="ListParagraph"/>
        <w:kinsoku w:val="0"/>
        <w:overflowPunct w:val="0"/>
        <w:spacing w:line="242" w:lineRule="auto"/>
        <w:textAlignment w:val="baseline"/>
        <w:rPr>
          <w:color w:val="669900"/>
        </w:rPr>
      </w:pPr>
      <w:bookmarkStart w:id="0" w:name="_GoBack"/>
      <w:bookmarkEnd w:id="0"/>
    </w:p>
    <w:p w:rsidR="006074BF" w:rsidRPr="006074BF" w:rsidRDefault="006074BF" w:rsidP="000774EF">
      <w:pPr>
        <w:pStyle w:val="ListParagraph"/>
        <w:kinsoku w:val="0"/>
        <w:overflowPunct w:val="0"/>
        <w:spacing w:line="242" w:lineRule="auto"/>
        <w:textAlignment w:val="baseline"/>
        <w:rPr>
          <w:color w:val="669900"/>
        </w:rPr>
      </w:pPr>
    </w:p>
    <w:p w:rsidR="006074BF" w:rsidRPr="006074BF" w:rsidRDefault="006074BF" w:rsidP="006074BF">
      <w:pPr>
        <w:jc w:val="center"/>
        <w:rPr>
          <w:b/>
          <w:sz w:val="36"/>
          <w:szCs w:val="36"/>
        </w:rPr>
      </w:pPr>
    </w:p>
    <w:sectPr w:rsidR="006074BF" w:rsidRPr="00607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0D13"/>
    <w:multiLevelType w:val="hybridMultilevel"/>
    <w:tmpl w:val="915C2084"/>
    <w:lvl w:ilvl="0" w:tplc="E23A8F3A">
      <w:start w:val="1"/>
      <w:numFmt w:val="bullet"/>
      <w:lvlText w:val="•"/>
      <w:lvlJc w:val="left"/>
      <w:pPr>
        <w:tabs>
          <w:tab w:val="num" w:pos="720"/>
        </w:tabs>
        <w:ind w:left="720" w:hanging="360"/>
      </w:pPr>
      <w:rPr>
        <w:rFonts w:ascii="Arial" w:hAnsi="Arial" w:hint="default"/>
      </w:rPr>
    </w:lvl>
    <w:lvl w:ilvl="1" w:tplc="3106FD50" w:tentative="1">
      <w:start w:val="1"/>
      <w:numFmt w:val="bullet"/>
      <w:lvlText w:val="•"/>
      <w:lvlJc w:val="left"/>
      <w:pPr>
        <w:tabs>
          <w:tab w:val="num" w:pos="1440"/>
        </w:tabs>
        <w:ind w:left="1440" w:hanging="360"/>
      </w:pPr>
      <w:rPr>
        <w:rFonts w:ascii="Arial" w:hAnsi="Arial" w:hint="default"/>
      </w:rPr>
    </w:lvl>
    <w:lvl w:ilvl="2" w:tplc="A41EA72A" w:tentative="1">
      <w:start w:val="1"/>
      <w:numFmt w:val="bullet"/>
      <w:lvlText w:val="•"/>
      <w:lvlJc w:val="left"/>
      <w:pPr>
        <w:tabs>
          <w:tab w:val="num" w:pos="2160"/>
        </w:tabs>
        <w:ind w:left="2160" w:hanging="360"/>
      </w:pPr>
      <w:rPr>
        <w:rFonts w:ascii="Arial" w:hAnsi="Arial" w:hint="default"/>
      </w:rPr>
    </w:lvl>
    <w:lvl w:ilvl="3" w:tplc="771AB732" w:tentative="1">
      <w:start w:val="1"/>
      <w:numFmt w:val="bullet"/>
      <w:lvlText w:val="•"/>
      <w:lvlJc w:val="left"/>
      <w:pPr>
        <w:tabs>
          <w:tab w:val="num" w:pos="2880"/>
        </w:tabs>
        <w:ind w:left="2880" w:hanging="360"/>
      </w:pPr>
      <w:rPr>
        <w:rFonts w:ascii="Arial" w:hAnsi="Arial" w:hint="default"/>
      </w:rPr>
    </w:lvl>
    <w:lvl w:ilvl="4" w:tplc="8C96C43E" w:tentative="1">
      <w:start w:val="1"/>
      <w:numFmt w:val="bullet"/>
      <w:lvlText w:val="•"/>
      <w:lvlJc w:val="left"/>
      <w:pPr>
        <w:tabs>
          <w:tab w:val="num" w:pos="3600"/>
        </w:tabs>
        <w:ind w:left="3600" w:hanging="360"/>
      </w:pPr>
      <w:rPr>
        <w:rFonts w:ascii="Arial" w:hAnsi="Arial" w:hint="default"/>
      </w:rPr>
    </w:lvl>
    <w:lvl w:ilvl="5" w:tplc="258AA668" w:tentative="1">
      <w:start w:val="1"/>
      <w:numFmt w:val="bullet"/>
      <w:lvlText w:val="•"/>
      <w:lvlJc w:val="left"/>
      <w:pPr>
        <w:tabs>
          <w:tab w:val="num" w:pos="4320"/>
        </w:tabs>
        <w:ind w:left="4320" w:hanging="360"/>
      </w:pPr>
      <w:rPr>
        <w:rFonts w:ascii="Arial" w:hAnsi="Arial" w:hint="default"/>
      </w:rPr>
    </w:lvl>
    <w:lvl w:ilvl="6" w:tplc="5B3460B2" w:tentative="1">
      <w:start w:val="1"/>
      <w:numFmt w:val="bullet"/>
      <w:lvlText w:val="•"/>
      <w:lvlJc w:val="left"/>
      <w:pPr>
        <w:tabs>
          <w:tab w:val="num" w:pos="5040"/>
        </w:tabs>
        <w:ind w:left="5040" w:hanging="360"/>
      </w:pPr>
      <w:rPr>
        <w:rFonts w:ascii="Arial" w:hAnsi="Arial" w:hint="default"/>
      </w:rPr>
    </w:lvl>
    <w:lvl w:ilvl="7" w:tplc="2C4A6C12" w:tentative="1">
      <w:start w:val="1"/>
      <w:numFmt w:val="bullet"/>
      <w:lvlText w:val="•"/>
      <w:lvlJc w:val="left"/>
      <w:pPr>
        <w:tabs>
          <w:tab w:val="num" w:pos="5760"/>
        </w:tabs>
        <w:ind w:left="5760" w:hanging="360"/>
      </w:pPr>
      <w:rPr>
        <w:rFonts w:ascii="Arial" w:hAnsi="Arial" w:hint="default"/>
      </w:rPr>
    </w:lvl>
    <w:lvl w:ilvl="8" w:tplc="7F263B6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BF"/>
    <w:rsid w:val="000774EF"/>
    <w:rsid w:val="002F34B9"/>
    <w:rsid w:val="002F3D4D"/>
    <w:rsid w:val="006074BF"/>
    <w:rsid w:val="008447EB"/>
    <w:rsid w:val="00B4310D"/>
    <w:rsid w:val="00F0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DA6F4-5AF3-4CA6-B455-881E6F26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4B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42583">
      <w:bodyDiv w:val="1"/>
      <w:marLeft w:val="0"/>
      <w:marRight w:val="0"/>
      <w:marTop w:val="0"/>
      <w:marBottom w:val="0"/>
      <w:divBdr>
        <w:top w:val="none" w:sz="0" w:space="0" w:color="auto"/>
        <w:left w:val="none" w:sz="0" w:space="0" w:color="auto"/>
        <w:bottom w:val="none" w:sz="0" w:space="0" w:color="auto"/>
        <w:right w:val="none" w:sz="0" w:space="0" w:color="auto"/>
      </w:divBdr>
      <w:divsChild>
        <w:div w:id="1059012261">
          <w:marLeft w:val="547"/>
          <w:marRight w:val="0"/>
          <w:marTop w:val="0"/>
          <w:marBottom w:val="285"/>
          <w:divBdr>
            <w:top w:val="none" w:sz="0" w:space="0" w:color="auto"/>
            <w:left w:val="none" w:sz="0" w:space="0" w:color="auto"/>
            <w:bottom w:val="none" w:sz="0" w:space="0" w:color="auto"/>
            <w:right w:val="none" w:sz="0" w:space="0" w:color="auto"/>
          </w:divBdr>
        </w:div>
        <w:div w:id="1535003516">
          <w:marLeft w:val="547"/>
          <w:marRight w:val="0"/>
          <w:marTop w:val="0"/>
          <w:marBottom w:val="285"/>
          <w:divBdr>
            <w:top w:val="none" w:sz="0" w:space="0" w:color="auto"/>
            <w:left w:val="none" w:sz="0" w:space="0" w:color="auto"/>
            <w:bottom w:val="none" w:sz="0" w:space="0" w:color="auto"/>
            <w:right w:val="none" w:sz="0" w:space="0" w:color="auto"/>
          </w:divBdr>
        </w:div>
        <w:div w:id="1603685376">
          <w:marLeft w:val="547"/>
          <w:marRight w:val="0"/>
          <w:marTop w:val="0"/>
          <w:marBottom w:val="285"/>
          <w:divBdr>
            <w:top w:val="none" w:sz="0" w:space="0" w:color="auto"/>
            <w:left w:val="none" w:sz="0" w:space="0" w:color="auto"/>
            <w:bottom w:val="none" w:sz="0" w:space="0" w:color="auto"/>
            <w:right w:val="none" w:sz="0" w:space="0" w:color="auto"/>
          </w:divBdr>
        </w:div>
      </w:divsChild>
    </w:div>
    <w:div w:id="1272781990">
      <w:bodyDiv w:val="1"/>
      <w:marLeft w:val="0"/>
      <w:marRight w:val="0"/>
      <w:marTop w:val="0"/>
      <w:marBottom w:val="0"/>
      <w:divBdr>
        <w:top w:val="none" w:sz="0" w:space="0" w:color="auto"/>
        <w:left w:val="none" w:sz="0" w:space="0" w:color="auto"/>
        <w:bottom w:val="none" w:sz="0" w:space="0" w:color="auto"/>
        <w:right w:val="none" w:sz="0" w:space="0" w:color="auto"/>
      </w:divBdr>
      <w:divsChild>
        <w:div w:id="154418477">
          <w:marLeft w:val="547"/>
          <w:marRight w:val="0"/>
          <w:marTop w:val="0"/>
          <w:marBottom w:val="285"/>
          <w:divBdr>
            <w:top w:val="none" w:sz="0" w:space="0" w:color="auto"/>
            <w:left w:val="none" w:sz="0" w:space="0" w:color="auto"/>
            <w:bottom w:val="none" w:sz="0" w:space="0" w:color="auto"/>
            <w:right w:val="none" w:sz="0" w:space="0" w:color="auto"/>
          </w:divBdr>
        </w:div>
        <w:div w:id="860506839">
          <w:marLeft w:val="547"/>
          <w:marRight w:val="0"/>
          <w:marTop w:val="0"/>
          <w:marBottom w:val="285"/>
          <w:divBdr>
            <w:top w:val="none" w:sz="0" w:space="0" w:color="auto"/>
            <w:left w:val="none" w:sz="0" w:space="0" w:color="auto"/>
            <w:bottom w:val="none" w:sz="0" w:space="0" w:color="auto"/>
            <w:right w:val="none" w:sz="0" w:space="0" w:color="auto"/>
          </w:divBdr>
        </w:div>
        <w:div w:id="1180394159">
          <w:marLeft w:val="547"/>
          <w:marRight w:val="0"/>
          <w:marTop w:val="0"/>
          <w:marBottom w:val="285"/>
          <w:divBdr>
            <w:top w:val="none" w:sz="0" w:space="0" w:color="auto"/>
            <w:left w:val="none" w:sz="0" w:space="0" w:color="auto"/>
            <w:bottom w:val="none" w:sz="0" w:space="0" w:color="auto"/>
            <w:right w:val="none" w:sz="0" w:space="0" w:color="auto"/>
          </w:divBdr>
        </w:div>
        <w:div w:id="219102312">
          <w:marLeft w:val="547"/>
          <w:marRight w:val="0"/>
          <w:marTop w:val="0"/>
          <w:marBottom w:val="285"/>
          <w:divBdr>
            <w:top w:val="none" w:sz="0" w:space="0" w:color="auto"/>
            <w:left w:val="none" w:sz="0" w:space="0" w:color="auto"/>
            <w:bottom w:val="none" w:sz="0" w:space="0" w:color="auto"/>
            <w:right w:val="none" w:sz="0" w:space="0" w:color="auto"/>
          </w:divBdr>
        </w:div>
        <w:div w:id="1607494415">
          <w:marLeft w:val="547"/>
          <w:marRight w:val="0"/>
          <w:marTop w:val="0"/>
          <w:marBottom w:val="285"/>
          <w:divBdr>
            <w:top w:val="none" w:sz="0" w:space="0" w:color="auto"/>
            <w:left w:val="none" w:sz="0" w:space="0" w:color="auto"/>
            <w:bottom w:val="none" w:sz="0" w:space="0" w:color="auto"/>
            <w:right w:val="none" w:sz="0" w:space="0" w:color="auto"/>
          </w:divBdr>
        </w:div>
        <w:div w:id="869538381">
          <w:marLeft w:val="547"/>
          <w:marRight w:val="0"/>
          <w:marTop w:val="0"/>
          <w:marBottom w:val="285"/>
          <w:divBdr>
            <w:top w:val="none" w:sz="0" w:space="0" w:color="auto"/>
            <w:left w:val="none" w:sz="0" w:space="0" w:color="auto"/>
            <w:bottom w:val="none" w:sz="0" w:space="0" w:color="auto"/>
            <w:right w:val="none" w:sz="0" w:space="0" w:color="auto"/>
          </w:divBdr>
        </w:div>
        <w:div w:id="597492816">
          <w:marLeft w:val="547"/>
          <w:marRight w:val="0"/>
          <w:marTop w:val="0"/>
          <w:marBottom w:val="285"/>
          <w:divBdr>
            <w:top w:val="none" w:sz="0" w:space="0" w:color="auto"/>
            <w:left w:val="none" w:sz="0" w:space="0" w:color="auto"/>
            <w:bottom w:val="none" w:sz="0" w:space="0" w:color="auto"/>
            <w:right w:val="none" w:sz="0" w:space="0" w:color="auto"/>
          </w:divBdr>
        </w:div>
        <w:div w:id="847017344">
          <w:marLeft w:val="547"/>
          <w:marRight w:val="0"/>
          <w:marTop w:val="0"/>
          <w:marBottom w:val="285"/>
          <w:divBdr>
            <w:top w:val="none" w:sz="0" w:space="0" w:color="auto"/>
            <w:left w:val="none" w:sz="0" w:space="0" w:color="auto"/>
            <w:bottom w:val="none" w:sz="0" w:space="0" w:color="auto"/>
            <w:right w:val="none" w:sz="0" w:space="0" w:color="auto"/>
          </w:divBdr>
        </w:div>
      </w:divsChild>
    </w:div>
    <w:div w:id="2133595473">
      <w:bodyDiv w:val="1"/>
      <w:marLeft w:val="0"/>
      <w:marRight w:val="0"/>
      <w:marTop w:val="0"/>
      <w:marBottom w:val="0"/>
      <w:divBdr>
        <w:top w:val="none" w:sz="0" w:space="0" w:color="auto"/>
        <w:left w:val="none" w:sz="0" w:space="0" w:color="auto"/>
        <w:bottom w:val="none" w:sz="0" w:space="0" w:color="auto"/>
        <w:right w:val="none" w:sz="0" w:space="0" w:color="auto"/>
      </w:divBdr>
      <w:divsChild>
        <w:div w:id="259218938">
          <w:marLeft w:val="547"/>
          <w:marRight w:val="0"/>
          <w:marTop w:val="0"/>
          <w:marBottom w:val="285"/>
          <w:divBdr>
            <w:top w:val="none" w:sz="0" w:space="0" w:color="auto"/>
            <w:left w:val="none" w:sz="0" w:space="0" w:color="auto"/>
            <w:bottom w:val="none" w:sz="0" w:space="0" w:color="auto"/>
            <w:right w:val="none" w:sz="0" w:space="0" w:color="auto"/>
          </w:divBdr>
        </w:div>
        <w:div w:id="126553040">
          <w:marLeft w:val="547"/>
          <w:marRight w:val="0"/>
          <w:marTop w:val="0"/>
          <w:marBottom w:val="285"/>
          <w:divBdr>
            <w:top w:val="none" w:sz="0" w:space="0" w:color="auto"/>
            <w:left w:val="none" w:sz="0" w:space="0" w:color="auto"/>
            <w:bottom w:val="none" w:sz="0" w:space="0" w:color="auto"/>
            <w:right w:val="none" w:sz="0" w:space="0" w:color="auto"/>
          </w:divBdr>
        </w:div>
        <w:div w:id="359820399">
          <w:marLeft w:val="547"/>
          <w:marRight w:val="0"/>
          <w:marTop w:val="0"/>
          <w:marBottom w:val="285"/>
          <w:divBdr>
            <w:top w:val="none" w:sz="0" w:space="0" w:color="auto"/>
            <w:left w:val="none" w:sz="0" w:space="0" w:color="auto"/>
            <w:bottom w:val="none" w:sz="0" w:space="0" w:color="auto"/>
            <w:right w:val="none" w:sz="0" w:space="0" w:color="auto"/>
          </w:divBdr>
        </w:div>
        <w:div w:id="293409036">
          <w:marLeft w:val="547"/>
          <w:marRight w:val="0"/>
          <w:marTop w:val="0"/>
          <w:marBottom w:val="285"/>
          <w:divBdr>
            <w:top w:val="none" w:sz="0" w:space="0" w:color="auto"/>
            <w:left w:val="none" w:sz="0" w:space="0" w:color="auto"/>
            <w:bottom w:val="none" w:sz="0" w:space="0" w:color="auto"/>
            <w:right w:val="none" w:sz="0" w:space="0" w:color="auto"/>
          </w:divBdr>
        </w:div>
        <w:div w:id="1762873370">
          <w:marLeft w:val="547"/>
          <w:marRight w:val="0"/>
          <w:marTop w:val="0"/>
          <w:marBottom w:val="285"/>
          <w:divBdr>
            <w:top w:val="none" w:sz="0" w:space="0" w:color="auto"/>
            <w:left w:val="none" w:sz="0" w:space="0" w:color="auto"/>
            <w:bottom w:val="none" w:sz="0" w:space="0" w:color="auto"/>
            <w:right w:val="none" w:sz="0" w:space="0" w:color="auto"/>
          </w:divBdr>
        </w:div>
        <w:div w:id="1926375683">
          <w:marLeft w:val="547"/>
          <w:marRight w:val="0"/>
          <w:marTop w:val="0"/>
          <w:marBottom w:val="285"/>
          <w:divBdr>
            <w:top w:val="none" w:sz="0" w:space="0" w:color="auto"/>
            <w:left w:val="none" w:sz="0" w:space="0" w:color="auto"/>
            <w:bottom w:val="none" w:sz="0" w:space="0" w:color="auto"/>
            <w:right w:val="none" w:sz="0" w:space="0" w:color="auto"/>
          </w:divBdr>
        </w:div>
        <w:div w:id="186599608">
          <w:marLeft w:val="547"/>
          <w:marRight w:val="0"/>
          <w:marTop w:val="0"/>
          <w:marBottom w:val="285"/>
          <w:divBdr>
            <w:top w:val="none" w:sz="0" w:space="0" w:color="auto"/>
            <w:left w:val="none" w:sz="0" w:space="0" w:color="auto"/>
            <w:bottom w:val="none" w:sz="0" w:space="0" w:color="auto"/>
            <w:right w:val="none" w:sz="0" w:space="0" w:color="auto"/>
          </w:divBdr>
        </w:div>
        <w:div w:id="1151756729">
          <w:marLeft w:val="547"/>
          <w:marRight w:val="0"/>
          <w:marTop w:val="0"/>
          <w:marBottom w:val="28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dc:description/>
  <cp:lastModifiedBy>Aislinn Harkin</cp:lastModifiedBy>
  <cp:revision>5</cp:revision>
  <cp:lastPrinted>2019-05-13T14:27:00Z</cp:lastPrinted>
  <dcterms:created xsi:type="dcterms:W3CDTF">2019-04-16T17:25:00Z</dcterms:created>
  <dcterms:modified xsi:type="dcterms:W3CDTF">2019-05-13T14:34:00Z</dcterms:modified>
</cp:coreProperties>
</file>