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1E215" w14:textId="77777777" w:rsidR="00587459" w:rsidRDefault="00587459">
      <w:pPr>
        <w:rPr>
          <w:b/>
        </w:rPr>
      </w:pPr>
      <w:bookmarkStart w:id="0" w:name="_Hlk33787710"/>
      <w:bookmarkEnd w:id="0"/>
    </w:p>
    <w:p w14:paraId="2B3B004B" w14:textId="1862BAF9" w:rsidR="00DC70DA" w:rsidRDefault="00E2777E" w:rsidP="00732F15">
      <w:pPr>
        <w:tabs>
          <w:tab w:val="left" w:pos="3393"/>
        </w:tabs>
        <w:rPr>
          <w:b/>
        </w:rPr>
      </w:pPr>
      <w:r w:rsidRPr="00E2777E">
        <w:rPr>
          <w:b/>
          <w:noProof/>
          <w:lang w:eastAsia="en-IE"/>
        </w:rPr>
        <mc:AlternateContent>
          <mc:Choice Requires="wps">
            <w:drawing>
              <wp:anchor distT="0" distB="0" distL="114300" distR="114300" simplePos="0" relativeHeight="251683840" behindDoc="0" locked="0" layoutInCell="1" allowOverlap="1" wp14:anchorId="7B56E02B" wp14:editId="4EE2CE60">
                <wp:simplePos x="0" y="0"/>
                <wp:positionH relativeFrom="column">
                  <wp:posOffset>1276350</wp:posOffset>
                </wp:positionH>
                <wp:positionV relativeFrom="paragraph">
                  <wp:posOffset>191135</wp:posOffset>
                </wp:positionV>
                <wp:extent cx="3371850"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695450"/>
                        </a:xfrm>
                        <a:prstGeom prst="rect">
                          <a:avLst/>
                        </a:prstGeom>
                        <a:solidFill>
                          <a:srgbClr val="FFFFFF"/>
                        </a:solidFill>
                        <a:ln w="9525">
                          <a:noFill/>
                          <a:miter lim="800000"/>
                          <a:headEnd/>
                          <a:tailEnd/>
                        </a:ln>
                      </wps:spPr>
                      <wps:txbx>
                        <w:txbxContent>
                          <w:p w14:paraId="25C7B3A4" w14:textId="77777777" w:rsidR="00C655C5" w:rsidRDefault="00C655C5" w:rsidP="00E2777E">
                            <w:pPr>
                              <w:jc w:val="center"/>
                            </w:pPr>
                            <w:r w:rsidRPr="00E2777E">
                              <w:rPr>
                                <w:noProof/>
                                <w:lang w:eastAsia="en-IE"/>
                              </w:rPr>
                              <w:drawing>
                                <wp:inline distT="0" distB="0" distL="0" distR="0" wp14:anchorId="3FAA6A97" wp14:editId="6CFA68CD">
                                  <wp:extent cx="2978616" cy="16414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SBS2011\RedirectedFolders\Mary.Corry\My Documents\Mary\LGFA LOG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78616" cy="164143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B56E02B" id="_x0000_t202" coordsize="21600,21600" o:spt="202" path="m,l,21600r21600,l21600,xe">
                <v:stroke joinstyle="miter"/>
                <v:path gradientshapeok="t" o:connecttype="rect"/>
              </v:shapetype>
              <v:shape id="Text Box 2" o:spid="_x0000_s1026" type="#_x0000_t202" style="position:absolute;margin-left:100.5pt;margin-top:15.05pt;width:265.5pt;height:1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" stroked="f">
                <v:textbox>
                  <w:txbxContent>
                    <w:p w14:paraId="25C7B3A4" w14:textId="77777777" w:rsidR="00C655C5" w:rsidRDefault="00C655C5" w:rsidP="00E2777E">
                      <w:pPr>
                        <w:jc w:val="center"/>
                      </w:pPr>
                      <w:r w:rsidRPr="00E2777E">
                        <w:rPr>
                          <w:noProof/>
                          <w:lang w:val="en-GB" w:eastAsia="en-GB"/>
                        </w:rPr>
                        <w:drawing>
                          <wp:inline distT="0" distB="0" distL="0" distR="0" wp14:anchorId="3FAA6A97" wp14:editId="6CFA68CD">
                            <wp:extent cx="2978616" cy="16414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SBS2011\RedirectedFolders\Mary.Corry\My Documents\Mary\LGFA LOG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78616" cy="1641435"/>
                                    </a:xfrm>
                                    <a:prstGeom prst="rect">
                                      <a:avLst/>
                                    </a:prstGeom>
                                    <a:noFill/>
                                  </pic:spPr>
                                </pic:pic>
                              </a:graphicData>
                            </a:graphic>
                          </wp:inline>
                        </w:drawing>
                      </w:r>
                    </w:p>
                  </w:txbxContent>
                </v:textbox>
              </v:shape>
            </w:pict>
          </mc:Fallback>
        </mc:AlternateContent>
      </w:r>
      <w:r w:rsidR="00732F15">
        <w:rPr>
          <w:b/>
        </w:rPr>
        <w:tab/>
      </w:r>
    </w:p>
    <w:p w14:paraId="11870DB9" w14:textId="77777777" w:rsidR="00DC70DA" w:rsidRDefault="00DC70DA">
      <w:pPr>
        <w:rPr>
          <w:b/>
        </w:rPr>
      </w:pPr>
    </w:p>
    <w:p w14:paraId="052628D5" w14:textId="77777777" w:rsidR="00DC70DA" w:rsidRDefault="00DC70DA">
      <w:pPr>
        <w:rPr>
          <w:b/>
        </w:rPr>
      </w:pPr>
    </w:p>
    <w:p w14:paraId="23F936D1" w14:textId="77777777" w:rsidR="00DC70DA" w:rsidRDefault="00DC70DA">
      <w:pPr>
        <w:rPr>
          <w:b/>
        </w:rPr>
      </w:pPr>
    </w:p>
    <w:p w14:paraId="2AB8B5B0" w14:textId="77777777" w:rsidR="00DC70DA" w:rsidRDefault="00DC70DA">
      <w:pPr>
        <w:rPr>
          <w:b/>
        </w:rPr>
      </w:pPr>
    </w:p>
    <w:p w14:paraId="0B1ED88A" w14:textId="77777777" w:rsidR="00DC70DA" w:rsidRDefault="00DC70DA">
      <w:pPr>
        <w:rPr>
          <w:b/>
        </w:rPr>
      </w:pPr>
    </w:p>
    <w:p w14:paraId="3965D111" w14:textId="77777777" w:rsidR="00DC70DA" w:rsidRDefault="00DC70DA">
      <w:pPr>
        <w:rPr>
          <w:b/>
        </w:rPr>
      </w:pPr>
    </w:p>
    <w:p w14:paraId="12125617" w14:textId="77777777" w:rsidR="00DC70DA" w:rsidRDefault="00DC70DA">
      <w:pPr>
        <w:rPr>
          <w:b/>
        </w:rPr>
      </w:pPr>
    </w:p>
    <w:p w14:paraId="496620C2" w14:textId="1534D20C" w:rsidR="005635A2" w:rsidRPr="0049701E" w:rsidRDefault="00E710AA" w:rsidP="0049701E">
      <w:pPr>
        <w:rPr>
          <w:rFonts w:ascii="Arial Narrow" w:hAnsi="Arial Narrow"/>
          <w:b/>
          <w:noProof/>
          <w:sz w:val="28"/>
          <w:szCs w:val="28"/>
          <w:lang w:eastAsia="en-IE"/>
        </w:rPr>
      </w:pPr>
      <w:r w:rsidRPr="003C35F5">
        <w:rPr>
          <w:rFonts w:ascii="Arial Narrow" w:hAnsi="Arial Narrow"/>
          <w:b/>
          <w:noProof/>
          <w:sz w:val="28"/>
          <w:szCs w:val="28"/>
          <w:lang w:eastAsia="en-IE"/>
        </w:rPr>
        <mc:AlternateContent>
          <mc:Choice Requires="wps">
            <w:drawing>
              <wp:anchor distT="0" distB="0" distL="114300" distR="114300" simplePos="0" relativeHeight="251659264" behindDoc="0" locked="0" layoutInCell="1" allowOverlap="1" wp14:anchorId="63A61880" wp14:editId="7606DB76">
                <wp:simplePos x="0" y="0"/>
                <wp:positionH relativeFrom="column">
                  <wp:posOffset>5344160</wp:posOffset>
                </wp:positionH>
                <wp:positionV relativeFrom="paragraph">
                  <wp:posOffset>78105</wp:posOffset>
                </wp:positionV>
                <wp:extent cx="117157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noFill/>
                        <a:ln w="9525">
                          <a:noFill/>
                          <a:miter lim="800000"/>
                          <a:headEnd/>
                          <a:tailEnd/>
                        </a:ln>
                      </wps:spPr>
                      <wps:txbx>
                        <w:txbxContent>
                          <w:p w14:paraId="035013C2" w14:textId="77777777" w:rsidR="00C655C5" w:rsidRDefault="00C655C5" w:rsidP="00E710A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A61880" id="_x0000_s1028" type="#_x0000_t202" style="position:absolute;left:0;text-align:left;margin-left:420.8pt;margin-top:6.15pt;width:92.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" filled="f" stroked="f">
                <v:textbox style="mso-fit-shape-to-text:t">
                  <w:txbxContent>
                    <w:p w14:paraId="035013C2" w14:textId="77777777" w:rsidR="00C655C5" w:rsidRDefault="00C655C5" w:rsidP="00E710AA"/>
                  </w:txbxContent>
                </v:textbox>
              </v:shape>
            </w:pict>
          </mc:Fallback>
        </mc:AlternateContent>
      </w:r>
    </w:p>
    <w:p w14:paraId="16DAABBE" w14:textId="6DAD5F0B" w:rsidR="00CA20CE" w:rsidRDefault="00553F38" w:rsidP="00553F38">
      <w:pPr>
        <w:jc w:val="center"/>
        <w:rPr>
          <w:rFonts w:ascii="Arial Black" w:hAnsi="Arial Black"/>
          <w:b/>
          <w:color w:val="7030A0"/>
          <w:sz w:val="44"/>
          <w:szCs w:val="136"/>
        </w:rPr>
      </w:pPr>
      <w:r>
        <w:rPr>
          <w:rFonts w:ascii="Arial Black" w:hAnsi="Arial Black"/>
          <w:b/>
          <w:color w:val="7030A0"/>
          <w:sz w:val="44"/>
          <w:szCs w:val="136"/>
        </w:rPr>
        <w:t>Player Development Programme</w:t>
      </w:r>
    </w:p>
    <w:p w14:paraId="2F2413C5" w14:textId="2747CCB8" w:rsidR="00553F38" w:rsidRPr="00553F38" w:rsidRDefault="00553F38" w:rsidP="00553F38">
      <w:pPr>
        <w:jc w:val="center"/>
        <w:rPr>
          <w:rFonts w:ascii="Arial Black" w:hAnsi="Arial Black"/>
          <w:b/>
          <w:color w:val="7030A0"/>
          <w:sz w:val="44"/>
          <w:szCs w:val="136"/>
        </w:rPr>
      </w:pPr>
      <w:r>
        <w:rPr>
          <w:rFonts w:ascii="Arial Black" w:hAnsi="Arial Black"/>
          <w:b/>
          <w:color w:val="7030A0"/>
          <w:sz w:val="44"/>
          <w:szCs w:val="136"/>
        </w:rPr>
        <w:t>….Widening The Net</w:t>
      </w:r>
    </w:p>
    <w:p w14:paraId="5DFB4FFE" w14:textId="77777777" w:rsidR="00E710AA" w:rsidRPr="003C35F5" w:rsidRDefault="00E710AA" w:rsidP="00E710AA">
      <w:pPr>
        <w:jc w:val="center"/>
        <w:rPr>
          <w:rFonts w:ascii="Arial Narrow" w:hAnsi="Arial Narrow"/>
          <w:b/>
          <w:sz w:val="60"/>
          <w:szCs w:val="60"/>
        </w:rPr>
      </w:pPr>
    </w:p>
    <w:p w14:paraId="0D38B76A" w14:textId="77777777" w:rsidR="00B53A40" w:rsidRDefault="00CA20CE" w:rsidP="00CA20CE">
      <w:pPr>
        <w:tabs>
          <w:tab w:val="left" w:pos="2257"/>
        </w:tabs>
        <w:rPr>
          <w:rFonts w:ascii="Arial Narrow" w:hAnsi="Arial Narrow"/>
          <w:b/>
        </w:rPr>
      </w:pPr>
      <w:r>
        <w:rPr>
          <w:rFonts w:ascii="Arial Narrow" w:hAnsi="Arial Narrow"/>
          <w:b/>
        </w:rPr>
        <w:tab/>
      </w:r>
    </w:p>
    <w:p w14:paraId="53E125D0" w14:textId="77777777" w:rsidR="00CA20CE" w:rsidRDefault="00CA20CE" w:rsidP="00CA20CE">
      <w:pPr>
        <w:tabs>
          <w:tab w:val="left" w:pos="2257"/>
        </w:tabs>
        <w:rPr>
          <w:rFonts w:ascii="Arial Narrow" w:hAnsi="Arial Narrow"/>
          <w:b/>
        </w:rPr>
      </w:pPr>
    </w:p>
    <w:p w14:paraId="7F748143" w14:textId="77777777" w:rsidR="00CA20CE" w:rsidRDefault="00CA20CE" w:rsidP="00CA20CE">
      <w:pPr>
        <w:tabs>
          <w:tab w:val="left" w:pos="2257"/>
        </w:tabs>
        <w:rPr>
          <w:rFonts w:ascii="Arial Narrow" w:hAnsi="Arial Narrow"/>
          <w:b/>
        </w:rPr>
      </w:pPr>
    </w:p>
    <w:p w14:paraId="338FEC57" w14:textId="77777777" w:rsidR="00CA20CE" w:rsidRDefault="00CA20CE" w:rsidP="00CA20CE">
      <w:pPr>
        <w:tabs>
          <w:tab w:val="left" w:pos="2257"/>
        </w:tabs>
        <w:rPr>
          <w:rFonts w:ascii="Arial Narrow" w:hAnsi="Arial Narrow"/>
          <w:b/>
        </w:rPr>
      </w:pPr>
    </w:p>
    <w:p w14:paraId="336A88F8" w14:textId="77777777" w:rsidR="00CA20CE" w:rsidRDefault="00CA20CE" w:rsidP="00CA20CE">
      <w:pPr>
        <w:tabs>
          <w:tab w:val="left" w:pos="2257"/>
        </w:tabs>
        <w:rPr>
          <w:rFonts w:ascii="Arial Narrow" w:hAnsi="Arial Narrow"/>
          <w:b/>
        </w:rPr>
      </w:pPr>
    </w:p>
    <w:p w14:paraId="191550E3" w14:textId="77777777" w:rsidR="00CA20CE" w:rsidRDefault="00CA20CE" w:rsidP="00CA20CE">
      <w:pPr>
        <w:tabs>
          <w:tab w:val="left" w:pos="2257"/>
        </w:tabs>
        <w:rPr>
          <w:rFonts w:ascii="Arial Narrow" w:hAnsi="Arial Narrow"/>
          <w:b/>
        </w:rPr>
      </w:pPr>
    </w:p>
    <w:p w14:paraId="61CCD02E" w14:textId="77777777" w:rsidR="00CA20CE" w:rsidRDefault="00CA20CE" w:rsidP="00CA20CE">
      <w:pPr>
        <w:tabs>
          <w:tab w:val="left" w:pos="2257"/>
        </w:tabs>
        <w:rPr>
          <w:rFonts w:ascii="Arial Narrow" w:hAnsi="Arial Narrow"/>
          <w:b/>
        </w:rPr>
      </w:pPr>
    </w:p>
    <w:p w14:paraId="095B6C00" w14:textId="77777777" w:rsidR="00CA20CE" w:rsidRDefault="00CA20CE" w:rsidP="00CA20CE">
      <w:pPr>
        <w:tabs>
          <w:tab w:val="left" w:pos="2257"/>
        </w:tabs>
        <w:rPr>
          <w:rFonts w:ascii="Arial Narrow" w:hAnsi="Arial Narrow"/>
          <w:b/>
        </w:rPr>
      </w:pPr>
    </w:p>
    <w:p w14:paraId="134AF613" w14:textId="3DF7F10B" w:rsidR="00CA20CE" w:rsidRDefault="00CA20CE" w:rsidP="00CA20CE">
      <w:pPr>
        <w:tabs>
          <w:tab w:val="left" w:pos="2257"/>
        </w:tabs>
        <w:rPr>
          <w:rFonts w:ascii="Arial Narrow" w:hAnsi="Arial Narrow"/>
          <w:b/>
        </w:rPr>
      </w:pPr>
    </w:p>
    <w:p w14:paraId="6BE71021" w14:textId="423F9A8F" w:rsidR="0049701E" w:rsidRDefault="0049701E" w:rsidP="00CA20CE">
      <w:pPr>
        <w:tabs>
          <w:tab w:val="left" w:pos="2257"/>
        </w:tabs>
        <w:rPr>
          <w:rFonts w:ascii="Arial Narrow" w:hAnsi="Arial Narrow"/>
          <w:b/>
        </w:rPr>
      </w:pPr>
    </w:p>
    <w:p w14:paraId="1E96F1DB" w14:textId="7E44CC64" w:rsidR="0049701E" w:rsidRDefault="0049701E" w:rsidP="00CA20CE">
      <w:pPr>
        <w:tabs>
          <w:tab w:val="left" w:pos="2257"/>
        </w:tabs>
        <w:rPr>
          <w:rFonts w:ascii="Arial Narrow" w:hAnsi="Arial Narrow"/>
          <w:b/>
        </w:rPr>
      </w:pPr>
    </w:p>
    <w:p w14:paraId="30621A1B" w14:textId="77777777" w:rsidR="0049701E" w:rsidRDefault="0049701E" w:rsidP="00CA20CE">
      <w:pPr>
        <w:tabs>
          <w:tab w:val="left" w:pos="2257"/>
        </w:tabs>
        <w:rPr>
          <w:rFonts w:ascii="Arial Narrow" w:hAnsi="Arial Narrow"/>
          <w:b/>
        </w:rPr>
      </w:pPr>
    </w:p>
    <w:p w14:paraId="39B6E529" w14:textId="566FD8FB" w:rsidR="00553F38" w:rsidRPr="00553F38" w:rsidRDefault="00553F38" w:rsidP="00553F38">
      <w:pPr>
        <w:tabs>
          <w:tab w:val="left" w:pos="3802"/>
        </w:tabs>
        <w:jc w:val="center"/>
        <w:rPr>
          <w:b/>
          <w:bCs/>
          <w:color w:val="7030A0"/>
          <w:sz w:val="36"/>
        </w:rPr>
      </w:pPr>
      <w:r w:rsidRPr="009154A8">
        <w:rPr>
          <w:b/>
          <w:bCs/>
          <w:color w:val="7030A0"/>
          <w:sz w:val="36"/>
        </w:rPr>
        <w:lastRenderedPageBreak/>
        <w:t>What is the LGFA Player Development Programme?</w:t>
      </w:r>
    </w:p>
    <w:p w14:paraId="3882191B" w14:textId="77777777" w:rsidR="00553F38" w:rsidRPr="009154A8" w:rsidRDefault="00553F38" w:rsidP="00FA502C">
      <w:pPr>
        <w:numPr>
          <w:ilvl w:val="0"/>
          <w:numId w:val="58"/>
        </w:numPr>
        <w:spacing w:after="0"/>
        <w:jc w:val="both"/>
        <w:rPr>
          <w:sz w:val="24"/>
          <w:szCs w:val="23"/>
        </w:rPr>
      </w:pPr>
      <w:r w:rsidRPr="009154A8">
        <w:rPr>
          <w:sz w:val="24"/>
          <w:szCs w:val="23"/>
        </w:rPr>
        <w:t xml:space="preserve">An Inclusive programme for all players, focusing on a wide range of abilities </w:t>
      </w:r>
    </w:p>
    <w:p w14:paraId="7209F806" w14:textId="77777777" w:rsidR="00553F38" w:rsidRPr="009154A8" w:rsidRDefault="00553F38" w:rsidP="00FA502C">
      <w:pPr>
        <w:numPr>
          <w:ilvl w:val="0"/>
          <w:numId w:val="58"/>
        </w:numPr>
        <w:spacing w:after="0"/>
        <w:jc w:val="both"/>
        <w:rPr>
          <w:sz w:val="24"/>
          <w:szCs w:val="23"/>
        </w:rPr>
      </w:pPr>
      <w:r w:rsidRPr="009154A8">
        <w:rPr>
          <w:sz w:val="24"/>
          <w:szCs w:val="23"/>
        </w:rPr>
        <w:t>An opportunity for players to develop individually, with different players, learn new skills, and develop the fundamental skills in a positive and safe environment</w:t>
      </w:r>
    </w:p>
    <w:p w14:paraId="037CE882" w14:textId="77777777" w:rsidR="00553F38" w:rsidRPr="009154A8" w:rsidRDefault="00553F38" w:rsidP="00FA502C">
      <w:pPr>
        <w:numPr>
          <w:ilvl w:val="0"/>
          <w:numId w:val="58"/>
        </w:numPr>
        <w:spacing w:after="0"/>
        <w:jc w:val="both"/>
        <w:rPr>
          <w:sz w:val="24"/>
          <w:szCs w:val="23"/>
        </w:rPr>
      </w:pPr>
      <w:r w:rsidRPr="009154A8">
        <w:rPr>
          <w:sz w:val="24"/>
          <w:szCs w:val="23"/>
        </w:rPr>
        <w:t xml:space="preserve">An opportunity for all Counties to enhance their process of player development </w:t>
      </w:r>
    </w:p>
    <w:p w14:paraId="69F06D1C" w14:textId="77777777" w:rsidR="00553F38" w:rsidRPr="009154A8" w:rsidRDefault="00553F38" w:rsidP="00FA502C">
      <w:pPr>
        <w:numPr>
          <w:ilvl w:val="0"/>
          <w:numId w:val="58"/>
        </w:numPr>
        <w:spacing w:after="0"/>
        <w:jc w:val="both"/>
        <w:rPr>
          <w:sz w:val="24"/>
          <w:szCs w:val="23"/>
        </w:rPr>
      </w:pPr>
      <w:r w:rsidRPr="009154A8">
        <w:rPr>
          <w:sz w:val="24"/>
          <w:szCs w:val="23"/>
        </w:rPr>
        <w:t>An opportunity for coach deve</w:t>
      </w:r>
      <w:r w:rsidRPr="009154A8">
        <w:rPr>
          <w:noProof/>
          <w:color w:val="244061" w:themeColor="accent1" w:themeShade="80"/>
          <w:sz w:val="20"/>
          <w:lang w:eastAsia="en-IE"/>
        </w:rPr>
        <mc:AlternateContent>
          <mc:Choice Requires="wps">
            <w:drawing>
              <wp:anchor distT="0" distB="0" distL="114300" distR="114300" simplePos="0" relativeHeight="251786240" behindDoc="1" locked="1" layoutInCell="1" allowOverlap="1" wp14:anchorId="52ACE8E3" wp14:editId="4E6F318B">
                <wp:simplePos x="0" y="0"/>
                <wp:positionH relativeFrom="page">
                  <wp:posOffset>3662680</wp:posOffset>
                </wp:positionH>
                <wp:positionV relativeFrom="page">
                  <wp:posOffset>6339840</wp:posOffset>
                </wp:positionV>
                <wp:extent cx="609600" cy="8001000"/>
                <wp:effectExtent l="0" t="0" r="0" b="0"/>
                <wp:wrapNone/>
                <wp:docPr id="60" name="AutoShape 1" title="Pag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gradFill flip="none" rotWithShape="1">
                          <a:gsLst>
                            <a:gs pos="0">
                              <a:srgbClr val="CC0099"/>
                            </a:gs>
                            <a:gs pos="50000">
                              <a:srgbClr val="CC0099">
                                <a:tint val="44500"/>
                                <a:satMod val="160000"/>
                              </a:srgbClr>
                            </a:gs>
                            <a:gs pos="100000">
                              <a:srgbClr val="CC0099">
                                <a:tint val="23500"/>
                                <a:satMod val="160000"/>
                              </a:srgbClr>
                            </a:gs>
                          </a:gsLst>
                          <a:lin ang="5400000" scaled="1"/>
                          <a:tileRect/>
                        </a:gra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1D3733" id="_x0000_t6" coordsize="21600,21600" o:spt="6" path="m,l,21600r21600,xe">
                <v:stroke joinstyle="miter"/>
                <v:path gradientshapeok="t" o:connecttype="custom" o:connectlocs="0,0;0,10800;0,21600;10800,21600;21600,21600;10800,10800" textboxrect="1800,12600,12600,19800"/>
              </v:shapetype>
              <v:shape id="AutoShape 1" o:spid="_x0000_s1026" type="#_x0000_t6" alt="Title: Page border" style="position:absolute;margin-left:288.4pt;margin-top:499.2pt;width:48pt;height:630pt;rotation:90;flip:y;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" fillcolor="#c09" stroked="f">
                <v:fill color2="#fadded" rotate="t" colors="0 #c09;.5 #f5b9db;1 #fadded" focus="100%" type="gradient"/>
                <v:textbox inset=",7.2pt,,7.2pt"/>
                <w10:wrap anchorx="page" anchory="page"/>
                <w10:anchorlock/>
              </v:shape>
            </w:pict>
          </mc:Fallback>
        </mc:AlternateContent>
      </w:r>
      <w:r w:rsidRPr="009154A8">
        <w:rPr>
          <w:sz w:val="24"/>
          <w:szCs w:val="23"/>
        </w:rPr>
        <w:t xml:space="preserve">lopment and networking within a County </w:t>
      </w:r>
    </w:p>
    <w:p w14:paraId="4796B99E" w14:textId="77777777" w:rsidR="00553F38" w:rsidRPr="009154A8" w:rsidRDefault="00553F38" w:rsidP="00FA502C">
      <w:pPr>
        <w:numPr>
          <w:ilvl w:val="0"/>
          <w:numId w:val="58"/>
        </w:numPr>
        <w:spacing w:after="0"/>
        <w:jc w:val="both"/>
        <w:rPr>
          <w:sz w:val="24"/>
          <w:szCs w:val="23"/>
        </w:rPr>
      </w:pPr>
      <w:r w:rsidRPr="009154A8">
        <w:rPr>
          <w:sz w:val="24"/>
          <w:szCs w:val="23"/>
        </w:rPr>
        <w:t>Promotion of a non-competitive enjoyable environment prioritising the involvement of all players</w:t>
      </w:r>
    </w:p>
    <w:p w14:paraId="7C5BB232" w14:textId="77777777" w:rsidR="00553F38" w:rsidRDefault="00553F38" w:rsidP="00553F38">
      <w:pPr>
        <w:spacing w:after="0"/>
        <w:jc w:val="both"/>
        <w:rPr>
          <w:sz w:val="23"/>
          <w:szCs w:val="23"/>
        </w:rPr>
      </w:pPr>
    </w:p>
    <w:p w14:paraId="64D01329" w14:textId="77777777" w:rsidR="00553F38" w:rsidRDefault="00553F38" w:rsidP="00553F38">
      <w:pPr>
        <w:spacing w:after="0"/>
        <w:jc w:val="both"/>
        <w:rPr>
          <w:sz w:val="23"/>
          <w:szCs w:val="23"/>
        </w:rPr>
      </w:pPr>
      <w:r>
        <w:rPr>
          <w:noProof/>
          <w:lang w:eastAsia="en-IE"/>
        </w:rPr>
        <w:drawing>
          <wp:anchor distT="0" distB="0" distL="114300" distR="114300" simplePos="0" relativeHeight="251787264" behindDoc="0" locked="0" layoutInCell="1" allowOverlap="1" wp14:anchorId="1ACC7C9D" wp14:editId="31D541B7">
            <wp:simplePos x="0" y="0"/>
            <wp:positionH relativeFrom="column">
              <wp:posOffset>248031</wp:posOffset>
            </wp:positionH>
            <wp:positionV relativeFrom="paragraph">
              <wp:posOffset>49072</wp:posOffset>
            </wp:positionV>
            <wp:extent cx="5731510" cy="3556000"/>
            <wp:effectExtent l="0" t="0" r="254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556000"/>
                    </a:xfrm>
                    <a:prstGeom prst="rect">
                      <a:avLst/>
                    </a:prstGeom>
                  </pic:spPr>
                </pic:pic>
              </a:graphicData>
            </a:graphic>
            <wp14:sizeRelH relativeFrom="page">
              <wp14:pctWidth>0</wp14:pctWidth>
            </wp14:sizeRelH>
            <wp14:sizeRelV relativeFrom="page">
              <wp14:pctHeight>0</wp14:pctHeight>
            </wp14:sizeRelV>
          </wp:anchor>
        </w:drawing>
      </w:r>
    </w:p>
    <w:p w14:paraId="1D7BF46C" w14:textId="77777777" w:rsidR="00553F38" w:rsidRDefault="00553F38" w:rsidP="00553F38">
      <w:pPr>
        <w:spacing w:after="0"/>
        <w:jc w:val="both"/>
        <w:rPr>
          <w:sz w:val="23"/>
          <w:szCs w:val="23"/>
        </w:rPr>
      </w:pPr>
    </w:p>
    <w:p w14:paraId="375C959F" w14:textId="77777777" w:rsidR="00553F38" w:rsidRPr="00CD5B58" w:rsidRDefault="00553F38" w:rsidP="00553F38">
      <w:pPr>
        <w:spacing w:after="0"/>
        <w:jc w:val="both"/>
        <w:rPr>
          <w:sz w:val="23"/>
          <w:szCs w:val="23"/>
        </w:rPr>
      </w:pPr>
      <w:r>
        <w:rPr>
          <w:noProof/>
          <w:lang w:eastAsia="en-IE"/>
        </w:rPr>
        <mc:AlternateContent>
          <mc:Choice Requires="wps">
            <w:drawing>
              <wp:anchor distT="0" distB="0" distL="114300" distR="114300" simplePos="0" relativeHeight="251788288" behindDoc="0" locked="0" layoutInCell="1" allowOverlap="1" wp14:anchorId="5D46E989" wp14:editId="047A27BB">
                <wp:simplePos x="0" y="0"/>
                <wp:positionH relativeFrom="column">
                  <wp:posOffset>-598179</wp:posOffset>
                </wp:positionH>
                <wp:positionV relativeFrom="paragraph">
                  <wp:posOffset>237831</wp:posOffset>
                </wp:positionV>
                <wp:extent cx="1604543" cy="713682"/>
                <wp:effectExtent l="76200" t="190500" r="72390" b="182245"/>
                <wp:wrapNone/>
                <wp:docPr id="62" name="Text Box 62"/>
                <wp:cNvGraphicFramePr/>
                <a:graphic xmlns:a="http://schemas.openxmlformats.org/drawingml/2006/main">
                  <a:graphicData uri="http://schemas.microsoft.com/office/word/2010/wordprocessingShape">
                    <wps:wsp>
                      <wps:cNvSpPr txBox="1"/>
                      <wps:spPr>
                        <a:xfrm rot="20823550">
                          <a:off x="0" y="0"/>
                          <a:ext cx="1604543" cy="713682"/>
                        </a:xfrm>
                        <a:prstGeom prst="rect">
                          <a:avLst/>
                        </a:prstGeom>
                        <a:solidFill>
                          <a:srgbClr val="D60093"/>
                        </a:solidFill>
                        <a:ln/>
                      </wps:spPr>
                      <wps:style>
                        <a:lnRef idx="3">
                          <a:schemeClr val="lt1"/>
                        </a:lnRef>
                        <a:fillRef idx="1">
                          <a:schemeClr val="accent1"/>
                        </a:fillRef>
                        <a:effectRef idx="1">
                          <a:schemeClr val="accent1"/>
                        </a:effectRef>
                        <a:fontRef idx="minor">
                          <a:schemeClr val="lt1"/>
                        </a:fontRef>
                      </wps:style>
                      <wps:txbx>
                        <w:txbxContent>
                          <w:p w14:paraId="04E71518" w14:textId="77777777" w:rsidR="00C655C5" w:rsidRPr="0044117B" w:rsidRDefault="00C655C5" w:rsidP="00553F38">
                            <w:pPr>
                              <w:jc w:val="center"/>
                              <w:rPr>
                                <w:b/>
                                <w:bCs/>
                                <w:color w:val="FFFFFF" w:themeColor="background1"/>
                                <w:sz w:val="16"/>
                                <w:szCs w:val="16"/>
                                <w:u w:val="single"/>
                              </w:rPr>
                            </w:pPr>
                            <w:r w:rsidRPr="0044117B">
                              <w:rPr>
                                <w:b/>
                                <w:bCs/>
                                <w:color w:val="FFFFFF" w:themeColor="background1"/>
                                <w:sz w:val="16"/>
                                <w:szCs w:val="16"/>
                                <w:u w:val="single"/>
                              </w:rPr>
                              <w:t>Key Info</w:t>
                            </w:r>
                          </w:p>
                          <w:p w14:paraId="3020E088" w14:textId="77777777" w:rsidR="00C655C5" w:rsidRPr="003659C4" w:rsidRDefault="00C655C5" w:rsidP="00553F38">
                            <w:pPr>
                              <w:jc w:val="center"/>
                              <w:rPr>
                                <w:color w:val="FFFFFF" w:themeColor="background1"/>
                                <w:sz w:val="16"/>
                                <w:szCs w:val="16"/>
                              </w:rPr>
                            </w:pPr>
                            <w:r w:rsidRPr="003659C4">
                              <w:rPr>
                                <w:color w:val="FFFFFF" w:themeColor="background1"/>
                                <w:sz w:val="16"/>
                                <w:szCs w:val="16"/>
                              </w:rPr>
                              <w:t xml:space="preserve">A PDP is </w:t>
                            </w:r>
                            <w:r>
                              <w:rPr>
                                <w:b/>
                                <w:color w:val="FFFFFF" w:themeColor="background1"/>
                                <w:sz w:val="16"/>
                                <w:szCs w:val="16"/>
                              </w:rPr>
                              <w:t>MAX.</w:t>
                            </w:r>
                            <w:r w:rsidRPr="003659C4">
                              <w:rPr>
                                <w:color w:val="FFFFFF" w:themeColor="background1"/>
                                <w:sz w:val="16"/>
                                <w:szCs w:val="16"/>
                              </w:rPr>
                              <w:t xml:space="preserve"> 8 </w:t>
                            </w:r>
                            <w:r>
                              <w:rPr>
                                <w:color w:val="FFFFFF" w:themeColor="background1"/>
                                <w:sz w:val="16"/>
                                <w:szCs w:val="16"/>
                              </w:rPr>
                              <w:t xml:space="preserve">coaching </w:t>
                            </w:r>
                            <w:r w:rsidRPr="003659C4">
                              <w:rPr>
                                <w:color w:val="FFFFFF" w:themeColor="background1"/>
                                <w:sz w:val="16"/>
                                <w:szCs w:val="16"/>
                              </w:rPr>
                              <w:t>sessions to compliment club training</w:t>
                            </w:r>
                          </w:p>
                          <w:p w14:paraId="78529EB0" w14:textId="77777777" w:rsidR="00C655C5" w:rsidRPr="0044117B" w:rsidRDefault="00C655C5" w:rsidP="00553F38">
                            <w:pP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46E989" id="Text Box 62" o:spid="_x0000_s1029" type="#_x0000_t202" style="position:absolute;left:0;text-align:left;margin-left:-47.1pt;margin-top:18.75pt;width:126.35pt;height:56.2pt;rotation:-848090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" fillcolor="#d60093" strokecolor="white [3201]" strokeweight="3pt">
                <v:shadow on="t" color="black" opacity="24903f" origin=",.5" offset="0,.55556mm"/>
                <v:textbox>
                  <w:txbxContent>
                    <w:p w14:paraId="04E71518" w14:textId="77777777" w:rsidR="00C655C5" w:rsidRPr="0044117B" w:rsidRDefault="00C655C5" w:rsidP="00553F38">
                      <w:pPr>
                        <w:jc w:val="center"/>
                        <w:rPr>
                          <w:b/>
                          <w:bCs/>
                          <w:color w:val="FFFFFF" w:themeColor="background1"/>
                          <w:sz w:val="16"/>
                          <w:szCs w:val="16"/>
                          <w:u w:val="single"/>
                        </w:rPr>
                      </w:pPr>
                      <w:r w:rsidRPr="0044117B">
                        <w:rPr>
                          <w:b/>
                          <w:bCs/>
                          <w:color w:val="FFFFFF" w:themeColor="background1"/>
                          <w:sz w:val="16"/>
                          <w:szCs w:val="16"/>
                          <w:u w:val="single"/>
                        </w:rPr>
                        <w:t>Key Info</w:t>
                      </w:r>
                    </w:p>
                    <w:p w14:paraId="3020E088" w14:textId="77777777" w:rsidR="00C655C5" w:rsidRPr="003659C4" w:rsidRDefault="00C655C5" w:rsidP="00553F38">
                      <w:pPr>
                        <w:jc w:val="center"/>
                        <w:rPr>
                          <w:color w:val="FFFFFF" w:themeColor="background1"/>
                          <w:sz w:val="16"/>
                          <w:szCs w:val="16"/>
                        </w:rPr>
                      </w:pPr>
                      <w:r w:rsidRPr="003659C4">
                        <w:rPr>
                          <w:color w:val="FFFFFF" w:themeColor="background1"/>
                          <w:sz w:val="16"/>
                          <w:szCs w:val="16"/>
                        </w:rPr>
                        <w:t xml:space="preserve">A PDP is </w:t>
                      </w:r>
                      <w:r>
                        <w:rPr>
                          <w:b/>
                          <w:color w:val="FFFFFF" w:themeColor="background1"/>
                          <w:sz w:val="16"/>
                          <w:szCs w:val="16"/>
                        </w:rPr>
                        <w:t>MAX.</w:t>
                      </w:r>
                      <w:r w:rsidRPr="003659C4">
                        <w:rPr>
                          <w:color w:val="FFFFFF" w:themeColor="background1"/>
                          <w:sz w:val="16"/>
                          <w:szCs w:val="16"/>
                        </w:rPr>
                        <w:t xml:space="preserve"> 8 </w:t>
                      </w:r>
                      <w:r>
                        <w:rPr>
                          <w:color w:val="FFFFFF" w:themeColor="background1"/>
                          <w:sz w:val="16"/>
                          <w:szCs w:val="16"/>
                        </w:rPr>
                        <w:t xml:space="preserve">coaching </w:t>
                      </w:r>
                      <w:r w:rsidRPr="003659C4">
                        <w:rPr>
                          <w:color w:val="FFFFFF" w:themeColor="background1"/>
                          <w:sz w:val="16"/>
                          <w:szCs w:val="16"/>
                        </w:rPr>
                        <w:t>sessions to compliment club training</w:t>
                      </w:r>
                    </w:p>
                    <w:p w14:paraId="78529EB0" w14:textId="77777777" w:rsidR="00C655C5" w:rsidRPr="0044117B" w:rsidRDefault="00C655C5" w:rsidP="00553F38">
                      <w:pPr>
                        <w:rPr>
                          <w:color w:val="FFFFFF" w:themeColor="background1"/>
                          <w:sz w:val="14"/>
                          <w:szCs w:val="14"/>
                        </w:rPr>
                      </w:pPr>
                    </w:p>
                  </w:txbxContent>
                </v:textbox>
              </v:shape>
            </w:pict>
          </mc:Fallback>
        </mc:AlternateContent>
      </w:r>
    </w:p>
    <w:p w14:paraId="75E4CC0D" w14:textId="77777777" w:rsidR="00553F38" w:rsidRPr="00CD5B58" w:rsidRDefault="00553F38" w:rsidP="00553F38">
      <w:pPr>
        <w:tabs>
          <w:tab w:val="left" w:pos="3802"/>
        </w:tabs>
      </w:pPr>
    </w:p>
    <w:p w14:paraId="65750003" w14:textId="77777777" w:rsidR="00553F38" w:rsidRPr="00CD5B58" w:rsidRDefault="00553F38" w:rsidP="00553F38"/>
    <w:p w14:paraId="548E6581" w14:textId="77777777" w:rsidR="00553F38" w:rsidRPr="00CD5B58" w:rsidRDefault="00553F38" w:rsidP="00553F38"/>
    <w:p w14:paraId="75D8EDB6" w14:textId="77777777" w:rsidR="00553F38" w:rsidRPr="00CD5B58" w:rsidRDefault="00553F38" w:rsidP="00553F38"/>
    <w:p w14:paraId="1E2455E2" w14:textId="77777777" w:rsidR="00553F38" w:rsidRPr="00CD5B58" w:rsidRDefault="00553F38" w:rsidP="00553F38"/>
    <w:p w14:paraId="72FF6ED4" w14:textId="77777777" w:rsidR="00553F38" w:rsidRPr="00CD5B58" w:rsidRDefault="00553F38" w:rsidP="00553F38"/>
    <w:p w14:paraId="4C4BAFE7" w14:textId="77777777" w:rsidR="00553F38" w:rsidRPr="00CD5B58" w:rsidRDefault="00553F38" w:rsidP="00553F38"/>
    <w:p w14:paraId="0EA8188C" w14:textId="77777777" w:rsidR="00553F38" w:rsidRPr="00CD5B58" w:rsidRDefault="00553F38" w:rsidP="00553F38"/>
    <w:p w14:paraId="61C26E5A" w14:textId="77777777" w:rsidR="00553F38" w:rsidRPr="00CD5B58" w:rsidRDefault="00553F38" w:rsidP="00553F38"/>
    <w:p w14:paraId="60B3F0F9" w14:textId="77777777" w:rsidR="00553F38" w:rsidRPr="009C1215" w:rsidRDefault="00553F38" w:rsidP="00553F38">
      <w:pPr>
        <w:rPr>
          <w:sz w:val="8"/>
        </w:rPr>
      </w:pPr>
    </w:p>
    <w:p w14:paraId="72307963" w14:textId="77777777" w:rsidR="00553F38" w:rsidRPr="00423F07" w:rsidRDefault="00553F38" w:rsidP="00FA502C">
      <w:pPr>
        <w:pStyle w:val="Footer"/>
        <w:numPr>
          <w:ilvl w:val="0"/>
          <w:numId w:val="76"/>
        </w:numPr>
        <w:rPr>
          <w:sz w:val="18"/>
          <w:szCs w:val="20"/>
        </w:rPr>
      </w:pPr>
      <w:r w:rsidRPr="00423F07">
        <w:rPr>
          <w:sz w:val="18"/>
          <w:szCs w:val="20"/>
        </w:rPr>
        <w:t>No trials or selection/de-selection process – Regional programme to encourage greater participation i.e. North, South etc.</w:t>
      </w:r>
    </w:p>
    <w:p w14:paraId="48ADD19C" w14:textId="77777777" w:rsidR="00553F38" w:rsidRPr="00423F07" w:rsidRDefault="00553F38" w:rsidP="00FA502C">
      <w:pPr>
        <w:pStyle w:val="Footer"/>
        <w:numPr>
          <w:ilvl w:val="0"/>
          <w:numId w:val="76"/>
        </w:numPr>
        <w:rPr>
          <w:sz w:val="18"/>
          <w:szCs w:val="20"/>
          <w:lang w:val="en-GB"/>
        </w:rPr>
      </w:pPr>
      <w:r w:rsidRPr="00423F07">
        <w:rPr>
          <w:sz w:val="18"/>
          <w:szCs w:val="20"/>
        </w:rPr>
        <w:t>U13 &amp; U15 Provincial/Regional Festival Days will be entirely non-competitive</w:t>
      </w:r>
    </w:p>
    <w:p w14:paraId="4F4F373F" w14:textId="77777777" w:rsidR="00553F38" w:rsidRPr="00423F07" w:rsidRDefault="00553F38" w:rsidP="00FA502C">
      <w:pPr>
        <w:pStyle w:val="Footer"/>
        <w:numPr>
          <w:ilvl w:val="0"/>
          <w:numId w:val="76"/>
        </w:numPr>
        <w:rPr>
          <w:sz w:val="18"/>
          <w:szCs w:val="20"/>
          <w:lang w:val="en-GB"/>
        </w:rPr>
      </w:pPr>
      <w:r w:rsidRPr="00423F07">
        <w:rPr>
          <w:sz w:val="18"/>
          <w:szCs w:val="20"/>
        </w:rPr>
        <w:t>There will be trophy, plate, cup and shield finals for U17 National Festival Day</w:t>
      </w:r>
    </w:p>
    <w:p w14:paraId="2D07431B" w14:textId="77777777" w:rsidR="00553F38" w:rsidRPr="003659C4" w:rsidRDefault="00553F38" w:rsidP="00553F38">
      <w:pPr>
        <w:tabs>
          <w:tab w:val="left" w:pos="3802"/>
        </w:tabs>
        <w:jc w:val="center"/>
        <w:rPr>
          <w:b/>
          <w:bCs/>
          <w:color w:val="7030A0"/>
          <w:sz w:val="14"/>
          <w:szCs w:val="26"/>
        </w:rPr>
      </w:pPr>
    </w:p>
    <w:p w14:paraId="0AA626C6" w14:textId="6C0AFB3E" w:rsidR="00553F38" w:rsidRPr="009C1215" w:rsidRDefault="00553F38" w:rsidP="00553F38">
      <w:pPr>
        <w:tabs>
          <w:tab w:val="left" w:pos="3802"/>
        </w:tabs>
        <w:jc w:val="center"/>
        <w:rPr>
          <w:b/>
          <w:bCs/>
          <w:color w:val="7030A0"/>
          <w:sz w:val="26"/>
          <w:szCs w:val="26"/>
        </w:rPr>
      </w:pPr>
      <w:r w:rsidRPr="009C1215">
        <w:rPr>
          <w:b/>
          <w:bCs/>
          <w:color w:val="7030A0"/>
          <w:sz w:val="26"/>
          <w:szCs w:val="26"/>
        </w:rPr>
        <w:t>What are the benefits of the LGFA Player Development Programme?</w:t>
      </w:r>
    </w:p>
    <w:p w14:paraId="232A23BE" w14:textId="7C5565F1" w:rsidR="00553F38" w:rsidRPr="00CD5B58" w:rsidRDefault="00553F38" w:rsidP="00553F38">
      <w:r>
        <w:rPr>
          <w:noProof/>
          <w:lang w:eastAsia="en-IE"/>
        </w:rPr>
        <w:drawing>
          <wp:anchor distT="0" distB="0" distL="114300" distR="114300" simplePos="0" relativeHeight="251789312" behindDoc="0" locked="0" layoutInCell="1" allowOverlap="1" wp14:anchorId="5D52E72E" wp14:editId="7E43898E">
            <wp:simplePos x="0" y="0"/>
            <wp:positionH relativeFrom="column">
              <wp:posOffset>-95415</wp:posOffset>
            </wp:positionH>
            <wp:positionV relativeFrom="paragraph">
              <wp:posOffset>61871</wp:posOffset>
            </wp:positionV>
            <wp:extent cx="5946775" cy="2717321"/>
            <wp:effectExtent l="19050" t="19050" r="92075" b="0"/>
            <wp:wrapNone/>
            <wp:docPr id="192" name="Diagram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22A9F123" w14:textId="7D822EE9" w:rsidR="00553F38" w:rsidRPr="00CD5B58" w:rsidRDefault="00553F38" w:rsidP="00553F38"/>
    <w:p w14:paraId="28D12360" w14:textId="77777777" w:rsidR="00553F38" w:rsidRDefault="00553F38" w:rsidP="00553F38">
      <w:pPr>
        <w:tabs>
          <w:tab w:val="left" w:pos="3802"/>
        </w:tabs>
        <w:jc w:val="center"/>
        <w:rPr>
          <w:b/>
          <w:bCs/>
          <w:color w:val="7030A0"/>
          <w:sz w:val="34"/>
          <w:szCs w:val="34"/>
        </w:rPr>
      </w:pPr>
    </w:p>
    <w:p w14:paraId="0D87F619" w14:textId="77777777" w:rsidR="00553F38" w:rsidRDefault="00553F38" w:rsidP="00553F38">
      <w:pPr>
        <w:tabs>
          <w:tab w:val="left" w:pos="3802"/>
        </w:tabs>
        <w:jc w:val="center"/>
        <w:rPr>
          <w:b/>
          <w:bCs/>
          <w:color w:val="7030A0"/>
          <w:sz w:val="34"/>
          <w:szCs w:val="34"/>
        </w:rPr>
      </w:pPr>
    </w:p>
    <w:p w14:paraId="4CCF2C0F" w14:textId="0CF6BE30" w:rsidR="00553F38" w:rsidRPr="009154A8" w:rsidRDefault="00553F38" w:rsidP="00553F38">
      <w:pPr>
        <w:tabs>
          <w:tab w:val="left" w:pos="3802"/>
        </w:tabs>
        <w:jc w:val="center"/>
        <w:rPr>
          <w:b/>
          <w:bCs/>
          <w:color w:val="7030A0"/>
          <w:sz w:val="34"/>
          <w:szCs w:val="34"/>
        </w:rPr>
      </w:pPr>
      <w:r w:rsidRPr="009154A8">
        <w:rPr>
          <w:b/>
          <w:bCs/>
          <w:color w:val="7030A0"/>
          <w:sz w:val="34"/>
          <w:szCs w:val="34"/>
        </w:rPr>
        <w:t>Format of the LGFA Player Development Programme</w:t>
      </w:r>
    </w:p>
    <w:p w14:paraId="42DA1E48" w14:textId="1EE09541" w:rsidR="00553F38" w:rsidRDefault="00553F38" w:rsidP="00553F38">
      <w:r>
        <w:rPr>
          <w:noProof/>
          <w:lang w:eastAsia="en-IE"/>
        </w:rPr>
        <w:drawing>
          <wp:anchor distT="0" distB="0" distL="114300" distR="114300" simplePos="0" relativeHeight="251790336" behindDoc="0" locked="0" layoutInCell="1" allowOverlap="1" wp14:anchorId="360FB645" wp14:editId="13D05128">
            <wp:simplePos x="0" y="0"/>
            <wp:positionH relativeFrom="column">
              <wp:posOffset>-141890</wp:posOffset>
            </wp:positionH>
            <wp:positionV relativeFrom="paragraph">
              <wp:posOffset>195449</wp:posOffset>
            </wp:positionV>
            <wp:extent cx="6120635" cy="3878317"/>
            <wp:effectExtent l="0" t="0" r="0" b="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5934"/>
                    <a:stretch/>
                  </pic:blipFill>
                  <pic:spPr bwMode="auto">
                    <a:xfrm>
                      <a:off x="0" y="0"/>
                      <a:ext cx="6136773" cy="3888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87A09" w14:textId="77777777" w:rsidR="00553F38" w:rsidRPr="00BC239E" w:rsidRDefault="00553F38" w:rsidP="00553F38"/>
    <w:p w14:paraId="59FE88DB" w14:textId="77777777" w:rsidR="00553F38" w:rsidRPr="00BC239E" w:rsidRDefault="00553F38" w:rsidP="00553F38"/>
    <w:p w14:paraId="14D50E61" w14:textId="77777777" w:rsidR="00553F38" w:rsidRPr="00BC239E" w:rsidRDefault="00553F38" w:rsidP="00553F38"/>
    <w:p w14:paraId="4C956A64" w14:textId="77777777" w:rsidR="00553F38" w:rsidRPr="00BC239E" w:rsidRDefault="00553F38" w:rsidP="00553F38"/>
    <w:p w14:paraId="1B1F5F4A" w14:textId="77777777" w:rsidR="00553F38" w:rsidRPr="00BC239E" w:rsidRDefault="00553F38" w:rsidP="00553F38"/>
    <w:p w14:paraId="1D974F02" w14:textId="77777777" w:rsidR="00553F38" w:rsidRPr="00BC239E" w:rsidRDefault="00553F38" w:rsidP="00553F38"/>
    <w:p w14:paraId="50BED13F" w14:textId="77777777" w:rsidR="00553F38" w:rsidRPr="00BC239E" w:rsidRDefault="00553F38" w:rsidP="00553F38"/>
    <w:p w14:paraId="436E4FB4" w14:textId="77777777" w:rsidR="00553F38" w:rsidRPr="00BC239E" w:rsidRDefault="00553F38" w:rsidP="00553F38"/>
    <w:p w14:paraId="79F482DB" w14:textId="77777777" w:rsidR="00553F38" w:rsidRPr="00BC239E" w:rsidRDefault="00553F38" w:rsidP="00553F38"/>
    <w:p w14:paraId="344CFCED" w14:textId="77777777" w:rsidR="00553F38" w:rsidRPr="00BC239E" w:rsidRDefault="00553F38" w:rsidP="00553F38"/>
    <w:p w14:paraId="088FE332" w14:textId="77777777" w:rsidR="00553F38" w:rsidRPr="00BC239E" w:rsidRDefault="00553F38" w:rsidP="00553F38"/>
    <w:p w14:paraId="130BB980" w14:textId="77777777" w:rsidR="00553F38" w:rsidRDefault="00553F38" w:rsidP="00553F38"/>
    <w:p w14:paraId="6666246C" w14:textId="5FF4AC1A" w:rsidR="00553F38" w:rsidRPr="00CD5B58" w:rsidRDefault="00553F38" w:rsidP="00553F38">
      <w:pPr>
        <w:tabs>
          <w:tab w:val="left" w:pos="3802"/>
        </w:tabs>
        <w:rPr>
          <w:b/>
          <w:bCs/>
          <w:color w:val="7030A0"/>
        </w:rPr>
      </w:pPr>
      <w:r w:rsidRPr="00CD5B58">
        <w:rPr>
          <w:b/>
          <w:bCs/>
          <w:color w:val="7030A0"/>
        </w:rPr>
        <w:t xml:space="preserve">What </w:t>
      </w:r>
      <w:r>
        <w:rPr>
          <w:b/>
          <w:bCs/>
          <w:color w:val="7030A0"/>
        </w:rPr>
        <w:t>are the Key Considerations for a County</w:t>
      </w:r>
      <w:r w:rsidRPr="00CD5B58">
        <w:rPr>
          <w:b/>
          <w:bCs/>
          <w:color w:val="7030A0"/>
        </w:rPr>
        <w:t>?</w:t>
      </w:r>
      <w:r w:rsidRPr="00553F38">
        <w:rPr>
          <w:noProof/>
        </w:rPr>
        <w:t xml:space="preserve"> </w:t>
      </w:r>
    </w:p>
    <w:p w14:paraId="7790429C" w14:textId="487B5536" w:rsidR="00553F38" w:rsidRDefault="00553F38" w:rsidP="00553F38">
      <w:pPr>
        <w:ind w:firstLine="720"/>
        <w:jc w:val="center"/>
      </w:pPr>
      <w:r>
        <w:rPr>
          <w:noProof/>
          <w:lang w:eastAsia="en-IE"/>
        </w:rPr>
        <w:drawing>
          <wp:anchor distT="0" distB="0" distL="114300" distR="114300" simplePos="0" relativeHeight="251792384" behindDoc="0" locked="0" layoutInCell="1" allowOverlap="1" wp14:anchorId="5E0739AE" wp14:editId="6B5B2DE2">
            <wp:simplePos x="0" y="0"/>
            <wp:positionH relativeFrom="column">
              <wp:posOffset>636105</wp:posOffset>
            </wp:positionH>
            <wp:positionV relativeFrom="paragraph">
              <wp:posOffset>39342</wp:posOffset>
            </wp:positionV>
            <wp:extent cx="3985260" cy="40195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85260" cy="4019550"/>
                    </a:xfrm>
                    <a:prstGeom prst="rect">
                      <a:avLst/>
                    </a:prstGeom>
                  </pic:spPr>
                </pic:pic>
              </a:graphicData>
            </a:graphic>
            <wp14:sizeRelH relativeFrom="page">
              <wp14:pctWidth>0</wp14:pctWidth>
            </wp14:sizeRelH>
            <wp14:sizeRelV relativeFrom="page">
              <wp14:pctHeight>0</wp14:pctHeight>
            </wp14:sizeRelV>
          </wp:anchor>
        </w:drawing>
      </w:r>
      <w:commentRangeStart w:id="1"/>
      <w:commentRangeEnd w:id="1"/>
    </w:p>
    <w:p w14:paraId="745852C7" w14:textId="2665C454" w:rsidR="00553F38" w:rsidRDefault="00553F38" w:rsidP="00553F38">
      <w:pPr>
        <w:tabs>
          <w:tab w:val="left" w:pos="3802"/>
        </w:tabs>
        <w:jc w:val="center"/>
        <w:rPr>
          <w:b/>
          <w:bCs/>
          <w:color w:val="7030A0"/>
          <w:sz w:val="32"/>
          <w:szCs w:val="34"/>
        </w:rPr>
      </w:pPr>
    </w:p>
    <w:p w14:paraId="6D343EE0" w14:textId="085D1688" w:rsidR="00553F38" w:rsidRDefault="00553F38" w:rsidP="00553F38">
      <w:pPr>
        <w:tabs>
          <w:tab w:val="left" w:pos="3802"/>
        </w:tabs>
        <w:jc w:val="center"/>
        <w:rPr>
          <w:b/>
          <w:bCs/>
          <w:color w:val="7030A0"/>
          <w:sz w:val="32"/>
          <w:szCs w:val="34"/>
        </w:rPr>
      </w:pPr>
    </w:p>
    <w:p w14:paraId="76361C52" w14:textId="14E9697B" w:rsidR="00553F38" w:rsidRDefault="00553F38" w:rsidP="00553F38">
      <w:pPr>
        <w:tabs>
          <w:tab w:val="left" w:pos="3802"/>
        </w:tabs>
        <w:jc w:val="center"/>
        <w:rPr>
          <w:b/>
          <w:bCs/>
          <w:color w:val="7030A0"/>
          <w:sz w:val="32"/>
          <w:szCs w:val="34"/>
        </w:rPr>
      </w:pPr>
    </w:p>
    <w:p w14:paraId="5980588B" w14:textId="2BD1A390" w:rsidR="00553F38" w:rsidRDefault="00553F38" w:rsidP="00553F38">
      <w:pPr>
        <w:tabs>
          <w:tab w:val="left" w:pos="3802"/>
        </w:tabs>
        <w:jc w:val="center"/>
        <w:rPr>
          <w:b/>
          <w:bCs/>
          <w:color w:val="7030A0"/>
          <w:sz w:val="32"/>
          <w:szCs w:val="34"/>
        </w:rPr>
      </w:pPr>
    </w:p>
    <w:p w14:paraId="247CA7B3" w14:textId="5D3A5671" w:rsidR="00553F38" w:rsidRDefault="00553F38" w:rsidP="00553F38">
      <w:pPr>
        <w:tabs>
          <w:tab w:val="left" w:pos="3802"/>
        </w:tabs>
        <w:jc w:val="center"/>
        <w:rPr>
          <w:b/>
          <w:bCs/>
          <w:color w:val="7030A0"/>
          <w:sz w:val="32"/>
          <w:szCs w:val="34"/>
        </w:rPr>
      </w:pPr>
    </w:p>
    <w:p w14:paraId="221313C8" w14:textId="50EA9441" w:rsidR="00553F38" w:rsidRDefault="00553F38" w:rsidP="00553F38">
      <w:pPr>
        <w:tabs>
          <w:tab w:val="left" w:pos="3802"/>
        </w:tabs>
        <w:jc w:val="center"/>
        <w:rPr>
          <w:b/>
          <w:bCs/>
          <w:color w:val="7030A0"/>
          <w:sz w:val="32"/>
          <w:szCs w:val="34"/>
        </w:rPr>
      </w:pPr>
    </w:p>
    <w:p w14:paraId="52466F15" w14:textId="732060ED" w:rsidR="00553F38" w:rsidRDefault="00553F38" w:rsidP="00553F38">
      <w:pPr>
        <w:tabs>
          <w:tab w:val="left" w:pos="3802"/>
        </w:tabs>
        <w:jc w:val="center"/>
        <w:rPr>
          <w:b/>
          <w:bCs/>
          <w:color w:val="7030A0"/>
          <w:sz w:val="32"/>
          <w:szCs w:val="34"/>
        </w:rPr>
      </w:pPr>
    </w:p>
    <w:p w14:paraId="3C335E4E" w14:textId="19B5BA11" w:rsidR="00553F38" w:rsidRDefault="00553F38" w:rsidP="00553F38">
      <w:pPr>
        <w:tabs>
          <w:tab w:val="left" w:pos="3802"/>
        </w:tabs>
        <w:jc w:val="center"/>
        <w:rPr>
          <w:b/>
          <w:bCs/>
          <w:color w:val="7030A0"/>
          <w:sz w:val="32"/>
          <w:szCs w:val="34"/>
        </w:rPr>
      </w:pPr>
    </w:p>
    <w:p w14:paraId="6BAFEEF2" w14:textId="576EB2C6" w:rsidR="00553F38" w:rsidRDefault="00553F38" w:rsidP="00553F38">
      <w:pPr>
        <w:tabs>
          <w:tab w:val="left" w:pos="3802"/>
        </w:tabs>
        <w:jc w:val="center"/>
        <w:rPr>
          <w:b/>
          <w:bCs/>
          <w:color w:val="7030A0"/>
          <w:sz w:val="32"/>
          <w:szCs w:val="34"/>
        </w:rPr>
      </w:pPr>
    </w:p>
    <w:p w14:paraId="6CFD1C5B" w14:textId="4535D22F" w:rsidR="00553F38" w:rsidRPr="00553F38" w:rsidRDefault="00553F38" w:rsidP="00553F38">
      <w:pPr>
        <w:tabs>
          <w:tab w:val="left" w:pos="3802"/>
        </w:tabs>
        <w:jc w:val="center"/>
        <w:rPr>
          <w:b/>
          <w:bCs/>
          <w:color w:val="7030A0"/>
          <w:sz w:val="32"/>
          <w:szCs w:val="34"/>
        </w:rPr>
      </w:pPr>
      <w:r w:rsidRPr="009154A8">
        <w:rPr>
          <w:b/>
          <w:bCs/>
          <w:color w:val="7030A0"/>
          <w:sz w:val="32"/>
          <w:szCs w:val="34"/>
        </w:rPr>
        <w:t>What are the Structures Associated with Each Age Group?</w:t>
      </w:r>
    </w:p>
    <w:p w14:paraId="139D75EA" w14:textId="77777777" w:rsidR="00553F38" w:rsidRPr="009154A8" w:rsidRDefault="00553F38" w:rsidP="00553F38">
      <w:pPr>
        <w:jc w:val="center"/>
        <w:rPr>
          <w:b/>
          <w:color w:val="D60093"/>
          <w:sz w:val="28"/>
          <w:szCs w:val="20"/>
        </w:rPr>
      </w:pPr>
      <w:r w:rsidRPr="009154A8">
        <w:rPr>
          <w:b/>
          <w:color w:val="D60093"/>
          <w:sz w:val="28"/>
          <w:szCs w:val="20"/>
        </w:rPr>
        <w:t>U13 &amp; U15 Player Development Programme</w:t>
      </w:r>
    </w:p>
    <w:p w14:paraId="1AC15DB0" w14:textId="77777777" w:rsidR="00553F38" w:rsidRPr="009154A8" w:rsidRDefault="00553F38" w:rsidP="00FA502C">
      <w:pPr>
        <w:pStyle w:val="ListParagraph"/>
        <w:numPr>
          <w:ilvl w:val="0"/>
          <w:numId w:val="61"/>
        </w:numPr>
        <w:spacing w:after="0" w:line="259" w:lineRule="auto"/>
        <w:ind w:left="426" w:hanging="426"/>
        <w:rPr>
          <w:rFonts w:eastAsia="Calibri" w:cs="Times New Roman"/>
          <w:sz w:val="24"/>
        </w:rPr>
      </w:pPr>
      <w:r w:rsidRPr="009154A8">
        <w:rPr>
          <w:rFonts w:eastAsia="Calibri" w:cs="Times New Roman"/>
          <w:b/>
          <w:sz w:val="24"/>
          <w:u w:val="single"/>
        </w:rPr>
        <w:t>Regionalised</w:t>
      </w:r>
      <w:r w:rsidRPr="009154A8">
        <w:rPr>
          <w:rFonts w:eastAsia="Calibri" w:cs="Times New Roman"/>
          <w:sz w:val="24"/>
        </w:rPr>
        <w:t xml:space="preserve"> County Based programme</w:t>
      </w:r>
    </w:p>
    <w:p w14:paraId="0733EDF3" w14:textId="77777777" w:rsidR="00553F38" w:rsidRPr="009154A8" w:rsidRDefault="00553F38" w:rsidP="00553F38">
      <w:pPr>
        <w:pStyle w:val="ListParagraph"/>
        <w:spacing w:after="0"/>
        <w:ind w:left="426"/>
        <w:rPr>
          <w:rFonts w:eastAsia="Calibri" w:cs="Times New Roman"/>
          <w:sz w:val="24"/>
        </w:rPr>
      </w:pPr>
    </w:p>
    <w:p w14:paraId="6E3C41EA" w14:textId="77777777" w:rsidR="00553F38" w:rsidRPr="009154A8" w:rsidRDefault="00553F38" w:rsidP="00FA502C">
      <w:pPr>
        <w:numPr>
          <w:ilvl w:val="0"/>
          <w:numId w:val="61"/>
        </w:numPr>
        <w:spacing w:after="0" w:line="259" w:lineRule="auto"/>
        <w:ind w:left="426" w:hanging="426"/>
        <w:contextualSpacing/>
        <w:rPr>
          <w:rFonts w:eastAsia="Calibri" w:cs="Times New Roman"/>
          <w:sz w:val="24"/>
        </w:rPr>
      </w:pPr>
      <w:r w:rsidRPr="009154A8">
        <w:rPr>
          <w:rFonts w:eastAsia="Calibri" w:cs="Times New Roman"/>
          <w:b/>
          <w:sz w:val="24"/>
        </w:rPr>
        <w:t xml:space="preserve">Number of Sessions </w:t>
      </w:r>
    </w:p>
    <w:p w14:paraId="18B9A885" w14:textId="77777777" w:rsidR="00553F38" w:rsidRPr="003659C4" w:rsidRDefault="00553F38" w:rsidP="00FA502C">
      <w:pPr>
        <w:numPr>
          <w:ilvl w:val="1"/>
          <w:numId w:val="59"/>
        </w:numPr>
        <w:spacing w:after="0" w:line="259" w:lineRule="auto"/>
        <w:contextualSpacing/>
        <w:rPr>
          <w:rFonts w:eastAsia="Calibri" w:cs="Times New Roman"/>
        </w:rPr>
      </w:pPr>
      <w:r w:rsidRPr="003659C4">
        <w:rPr>
          <w:rFonts w:eastAsia="Calibri" w:cs="Times New Roman"/>
        </w:rPr>
        <w:t xml:space="preserve">Quality over Quantity </w:t>
      </w:r>
    </w:p>
    <w:p w14:paraId="2582A932" w14:textId="77777777" w:rsidR="00553F38" w:rsidRPr="003659C4" w:rsidRDefault="00553F38" w:rsidP="00FA502C">
      <w:pPr>
        <w:numPr>
          <w:ilvl w:val="2"/>
          <w:numId w:val="59"/>
        </w:numPr>
        <w:spacing w:after="0" w:line="259" w:lineRule="auto"/>
        <w:contextualSpacing/>
        <w:rPr>
          <w:rFonts w:eastAsia="Calibri" w:cs="Times New Roman"/>
        </w:rPr>
      </w:pPr>
      <w:r w:rsidRPr="003659C4">
        <w:rPr>
          <w:rFonts w:eastAsia="Calibri" w:cs="Times New Roman"/>
          <w:b/>
        </w:rPr>
        <w:t>Min. 6 / max 8</w:t>
      </w:r>
      <w:r w:rsidRPr="003659C4">
        <w:rPr>
          <w:rFonts w:eastAsia="Calibri" w:cs="Times New Roman"/>
        </w:rPr>
        <w:t xml:space="preserve"> sessions in total over the calendar year – do not need to be concurrent</w:t>
      </w:r>
    </w:p>
    <w:p w14:paraId="20A1A374" w14:textId="77777777" w:rsidR="00553F38" w:rsidRPr="003659C4" w:rsidRDefault="00553F38" w:rsidP="00FA502C">
      <w:pPr>
        <w:numPr>
          <w:ilvl w:val="2"/>
          <w:numId w:val="59"/>
        </w:numPr>
        <w:spacing w:after="0" w:line="259" w:lineRule="auto"/>
        <w:contextualSpacing/>
        <w:rPr>
          <w:rFonts w:eastAsia="Calibri" w:cs="Times New Roman"/>
        </w:rPr>
      </w:pPr>
      <w:r w:rsidRPr="003659C4">
        <w:rPr>
          <w:rFonts w:eastAsia="Calibri" w:cs="Times New Roman"/>
        </w:rPr>
        <w:t>Need to be creative when planning content for same to ensure cater for all key areas of development every time come in contact with players</w:t>
      </w:r>
    </w:p>
    <w:p w14:paraId="74086D22" w14:textId="77777777" w:rsidR="00553F38" w:rsidRPr="009154A8" w:rsidRDefault="00553F38" w:rsidP="00553F38">
      <w:pPr>
        <w:spacing w:after="0"/>
        <w:ind w:left="1800"/>
        <w:contextualSpacing/>
        <w:rPr>
          <w:rFonts w:eastAsia="Calibri" w:cs="Times New Roman"/>
          <w:sz w:val="24"/>
        </w:rPr>
      </w:pPr>
    </w:p>
    <w:p w14:paraId="024FA2F2" w14:textId="77777777" w:rsidR="00553F38" w:rsidRPr="009154A8" w:rsidRDefault="00553F38" w:rsidP="00FA502C">
      <w:pPr>
        <w:numPr>
          <w:ilvl w:val="0"/>
          <w:numId w:val="62"/>
        </w:numPr>
        <w:spacing w:after="0" w:line="240" w:lineRule="auto"/>
        <w:contextualSpacing/>
        <w:rPr>
          <w:rFonts w:eastAsia="Calibri" w:cs="Times New Roman"/>
          <w:sz w:val="24"/>
          <w:lang w:val="en-GB"/>
        </w:rPr>
      </w:pPr>
      <w:r w:rsidRPr="009154A8">
        <w:rPr>
          <w:rFonts w:eastAsia="Calibri" w:cs="Times New Roman"/>
          <w:b/>
          <w:sz w:val="24"/>
        </w:rPr>
        <w:t>Time of year</w:t>
      </w:r>
    </w:p>
    <w:p w14:paraId="442ADF7A" w14:textId="77777777" w:rsidR="00553F38" w:rsidRPr="003659C4" w:rsidRDefault="00553F38" w:rsidP="00FA502C">
      <w:pPr>
        <w:numPr>
          <w:ilvl w:val="1"/>
          <w:numId w:val="59"/>
        </w:numPr>
        <w:spacing w:after="0" w:line="240" w:lineRule="auto"/>
        <w:contextualSpacing/>
        <w:rPr>
          <w:rFonts w:eastAsia="Calibri" w:cs="Times New Roman"/>
          <w:lang w:val="en-GB"/>
        </w:rPr>
      </w:pPr>
      <w:r w:rsidRPr="003659C4">
        <w:rPr>
          <w:rFonts w:eastAsia="Calibri" w:cs="Times New Roman"/>
        </w:rPr>
        <w:t xml:space="preserve">To be decided by County in order to </w:t>
      </w:r>
    </w:p>
    <w:p w14:paraId="3BCC22B1" w14:textId="77777777" w:rsidR="00553F38" w:rsidRPr="003659C4" w:rsidRDefault="00553F38" w:rsidP="00FA502C">
      <w:pPr>
        <w:numPr>
          <w:ilvl w:val="2"/>
          <w:numId w:val="59"/>
        </w:numPr>
        <w:spacing w:after="0" w:line="240" w:lineRule="auto"/>
        <w:contextualSpacing/>
        <w:rPr>
          <w:rFonts w:eastAsia="Calibri" w:cs="Times New Roman"/>
          <w:lang w:val="en-GB"/>
        </w:rPr>
      </w:pPr>
      <w:r w:rsidRPr="003659C4">
        <w:rPr>
          <w:rFonts w:eastAsia="Calibri" w:cs="Times New Roman"/>
        </w:rPr>
        <w:t>Not disrupt club fixtures, maximise club participation and not coincide with other development initiatives</w:t>
      </w:r>
    </w:p>
    <w:p w14:paraId="215BA2D7" w14:textId="77777777" w:rsidR="00553F38" w:rsidRPr="003659C4" w:rsidRDefault="00553F38" w:rsidP="00FA502C">
      <w:pPr>
        <w:numPr>
          <w:ilvl w:val="2"/>
          <w:numId w:val="59"/>
        </w:numPr>
        <w:spacing w:after="0" w:line="240" w:lineRule="auto"/>
        <w:contextualSpacing/>
        <w:rPr>
          <w:rFonts w:eastAsia="Calibri" w:cs="Times New Roman"/>
          <w:lang w:val="en-GB"/>
        </w:rPr>
      </w:pPr>
      <w:r w:rsidRPr="003659C4">
        <w:rPr>
          <w:rFonts w:eastAsia="Calibri" w:cs="Times New Roman"/>
          <w:lang w:val="en-GB"/>
        </w:rPr>
        <w:t>Tie in with Provincial/Regional Player Development Programme Festival Day</w:t>
      </w:r>
    </w:p>
    <w:p w14:paraId="5382D0F8" w14:textId="77777777" w:rsidR="00553F38" w:rsidRPr="009154A8" w:rsidRDefault="00553F38" w:rsidP="00553F38">
      <w:pPr>
        <w:spacing w:after="0" w:line="240" w:lineRule="auto"/>
        <w:ind w:left="1800"/>
        <w:contextualSpacing/>
        <w:rPr>
          <w:rFonts w:eastAsia="Calibri" w:cs="Times New Roman"/>
          <w:sz w:val="24"/>
          <w:lang w:val="en-GB"/>
        </w:rPr>
      </w:pPr>
    </w:p>
    <w:p w14:paraId="5C97A324" w14:textId="77777777" w:rsidR="00553F38" w:rsidRPr="009154A8" w:rsidRDefault="00553F38" w:rsidP="00553F38">
      <w:pPr>
        <w:spacing w:after="0" w:line="240" w:lineRule="auto"/>
        <w:ind w:left="1080"/>
        <w:contextualSpacing/>
        <w:rPr>
          <w:rFonts w:eastAsia="Calibri" w:cs="Times New Roman"/>
          <w:sz w:val="12"/>
          <w:lang w:val="en-GB"/>
        </w:rPr>
      </w:pPr>
    </w:p>
    <w:p w14:paraId="405A8F3E" w14:textId="77777777" w:rsidR="00553F38" w:rsidRPr="009154A8" w:rsidRDefault="00553F38" w:rsidP="00FA502C">
      <w:pPr>
        <w:numPr>
          <w:ilvl w:val="0"/>
          <w:numId w:val="63"/>
        </w:numPr>
        <w:spacing w:after="0" w:line="259" w:lineRule="auto"/>
        <w:contextualSpacing/>
        <w:rPr>
          <w:rFonts w:eastAsia="Calibri" w:cs="Times New Roman"/>
          <w:sz w:val="24"/>
        </w:rPr>
      </w:pPr>
      <w:r w:rsidRPr="009154A8">
        <w:rPr>
          <w:rFonts w:eastAsia="Calibri" w:cs="Times New Roman"/>
          <w:b/>
          <w:sz w:val="24"/>
        </w:rPr>
        <w:t>Who can attend?</w:t>
      </w:r>
    </w:p>
    <w:p w14:paraId="6D361E54" w14:textId="77777777" w:rsidR="00553F38" w:rsidRPr="003659C4" w:rsidRDefault="00553F38" w:rsidP="00FA502C">
      <w:pPr>
        <w:numPr>
          <w:ilvl w:val="1"/>
          <w:numId w:val="59"/>
        </w:numPr>
        <w:spacing w:after="0" w:line="259" w:lineRule="auto"/>
      </w:pPr>
      <w:r w:rsidRPr="003659C4">
        <w:t xml:space="preserve">Open invite / Inclusive based on County capacity for coach / player ratio (min 1:8/max 1:12) </w:t>
      </w:r>
    </w:p>
    <w:p w14:paraId="5036706E" w14:textId="77777777" w:rsidR="00553F38" w:rsidRPr="003659C4" w:rsidRDefault="00553F38" w:rsidP="00FA502C">
      <w:pPr>
        <w:numPr>
          <w:ilvl w:val="1"/>
          <w:numId w:val="59"/>
        </w:numPr>
        <w:spacing w:after="0" w:line="259" w:lineRule="auto"/>
      </w:pPr>
      <w:r w:rsidRPr="003659C4">
        <w:t xml:space="preserve">The capacity should be set according to County resources, however should </w:t>
      </w:r>
      <w:r w:rsidRPr="003659C4">
        <w:rPr>
          <w:b/>
          <w:u w:val="single"/>
        </w:rPr>
        <w:t>not</w:t>
      </w:r>
      <w:r w:rsidRPr="003659C4">
        <w:t xml:space="preserve"> involve a selection process i.e. trials. PDP should aim to have representation from all clubs i.e. clubs to nominate X number of player each according to number of coaches available.</w:t>
      </w:r>
    </w:p>
    <w:p w14:paraId="538405CD" w14:textId="77777777" w:rsidR="00553F38" w:rsidRPr="003659C4" w:rsidRDefault="00553F38" w:rsidP="00FA502C">
      <w:pPr>
        <w:numPr>
          <w:ilvl w:val="1"/>
          <w:numId w:val="59"/>
        </w:numPr>
        <w:spacing w:after="0" w:line="259" w:lineRule="auto"/>
      </w:pPr>
      <w:r w:rsidRPr="003659C4">
        <w:t xml:space="preserve">Clubs should also be encouraged/requested to send in 1 mentor which will </w:t>
      </w:r>
    </w:p>
    <w:p w14:paraId="0ADF5B26" w14:textId="77777777" w:rsidR="00553F38" w:rsidRPr="003659C4" w:rsidRDefault="00553F38" w:rsidP="00FA502C">
      <w:pPr>
        <w:numPr>
          <w:ilvl w:val="2"/>
          <w:numId w:val="59"/>
        </w:numPr>
        <w:spacing w:after="0" w:line="259" w:lineRule="auto"/>
      </w:pPr>
      <w:r w:rsidRPr="003659C4">
        <w:t>Increase capacity</w:t>
      </w:r>
    </w:p>
    <w:p w14:paraId="35B873D5" w14:textId="77777777" w:rsidR="00553F38" w:rsidRPr="003659C4" w:rsidRDefault="00553F38" w:rsidP="00FA502C">
      <w:pPr>
        <w:numPr>
          <w:ilvl w:val="2"/>
          <w:numId w:val="59"/>
        </w:numPr>
        <w:spacing w:after="0" w:line="259" w:lineRule="auto"/>
      </w:pPr>
      <w:r w:rsidRPr="003659C4">
        <w:t xml:space="preserve">Be a mechanism for coach development and collaboration within the County! </w:t>
      </w:r>
    </w:p>
    <w:p w14:paraId="0040809C" w14:textId="77777777" w:rsidR="00553F38" w:rsidRPr="009154A8" w:rsidRDefault="00553F38" w:rsidP="00553F38">
      <w:pPr>
        <w:spacing w:after="0"/>
        <w:ind w:left="1800"/>
        <w:rPr>
          <w:sz w:val="24"/>
        </w:rPr>
      </w:pPr>
    </w:p>
    <w:p w14:paraId="45928610" w14:textId="77777777" w:rsidR="00553F38" w:rsidRPr="009154A8" w:rsidRDefault="00553F38" w:rsidP="00FA502C">
      <w:pPr>
        <w:numPr>
          <w:ilvl w:val="0"/>
          <w:numId w:val="64"/>
        </w:numPr>
        <w:spacing w:after="0" w:line="259" w:lineRule="auto"/>
        <w:contextualSpacing/>
        <w:rPr>
          <w:rFonts w:eastAsia="Calibri" w:cs="Times New Roman"/>
          <w:sz w:val="24"/>
        </w:rPr>
      </w:pPr>
      <w:r w:rsidRPr="009154A8">
        <w:rPr>
          <w:rFonts w:eastAsia="Calibri" w:cs="Times New Roman"/>
          <w:b/>
          <w:sz w:val="24"/>
        </w:rPr>
        <w:t>Playing Opportunities</w:t>
      </w:r>
    </w:p>
    <w:p w14:paraId="212DDFCB" w14:textId="77777777" w:rsidR="00553F38" w:rsidRPr="003659C4" w:rsidRDefault="00553F38" w:rsidP="00FA502C">
      <w:pPr>
        <w:numPr>
          <w:ilvl w:val="1"/>
          <w:numId w:val="59"/>
        </w:numPr>
        <w:spacing w:after="0" w:line="259" w:lineRule="auto"/>
      </w:pPr>
      <w:r w:rsidRPr="003659C4">
        <w:t>At least one Provincial/Regional PDP Festival Day for each age grade will be organised by the Provincial Development Officer</w:t>
      </w:r>
    </w:p>
    <w:p w14:paraId="77EF37A6" w14:textId="77777777" w:rsidR="00553F38" w:rsidRPr="003659C4" w:rsidRDefault="00553F38" w:rsidP="00FA502C">
      <w:pPr>
        <w:numPr>
          <w:ilvl w:val="1"/>
          <w:numId w:val="59"/>
        </w:numPr>
        <w:spacing w:after="0" w:line="259" w:lineRule="auto"/>
      </w:pPr>
      <w:r w:rsidRPr="003659C4">
        <w:t>The PDP Festival Day will be open to all players participating on the programme. No de-selecting of players permitted.</w:t>
      </w:r>
    </w:p>
    <w:p w14:paraId="2F36D165" w14:textId="77777777" w:rsidR="00553F38" w:rsidRPr="003659C4" w:rsidRDefault="00553F38" w:rsidP="00FA502C">
      <w:pPr>
        <w:numPr>
          <w:ilvl w:val="1"/>
          <w:numId w:val="59"/>
        </w:numPr>
        <w:spacing w:after="0" w:line="259" w:lineRule="auto"/>
      </w:pPr>
      <w:r w:rsidRPr="003659C4">
        <w:t xml:space="preserve">Festival Day will maximise number of teams on the day by utilising different game formats if required i.e. 9v9, 11v11. This will assist with player and coach development </w:t>
      </w:r>
    </w:p>
    <w:p w14:paraId="650BCD5B" w14:textId="77777777" w:rsidR="00553F38" w:rsidRPr="003659C4" w:rsidRDefault="00553F38" w:rsidP="00FA502C">
      <w:pPr>
        <w:numPr>
          <w:ilvl w:val="1"/>
          <w:numId w:val="59"/>
        </w:numPr>
        <w:spacing w:after="0" w:line="259" w:lineRule="auto"/>
      </w:pPr>
      <w:r w:rsidRPr="003659C4">
        <w:rPr>
          <w:rFonts w:eastAsia="Calibri" w:cs="Times New Roman"/>
          <w:bCs/>
          <w:lang w:val="en-GB"/>
        </w:rPr>
        <w:t>The LGFA recommend a maximum of 3 other playing opportunities at U13/U15/U17 level outside what has been outlined.</w:t>
      </w:r>
    </w:p>
    <w:p w14:paraId="10D208B5" w14:textId="77777777" w:rsidR="00553F38" w:rsidRPr="003659C4" w:rsidRDefault="00553F38" w:rsidP="00553F38">
      <w:pPr>
        <w:spacing w:after="0"/>
        <w:ind w:left="1080"/>
        <w:rPr>
          <w:rFonts w:eastAsia="Calibri" w:cs="Times New Roman"/>
          <w:bCs/>
        </w:rPr>
      </w:pPr>
      <w:r w:rsidRPr="003659C4">
        <w:rPr>
          <w:rFonts w:eastAsia="Calibri" w:cs="Times New Roman"/>
          <w:bCs/>
          <w:i/>
          <w:iCs/>
        </w:rPr>
        <w:t>A playing opportunity is defined as a non-competitive event involving 1 host County inviting no more than 3 additional Counties.</w:t>
      </w:r>
      <w:r w:rsidRPr="003659C4">
        <w:rPr>
          <w:rFonts w:eastAsia="Calibri" w:cs="Times New Roman"/>
          <w:bCs/>
        </w:rPr>
        <w:t> </w:t>
      </w:r>
    </w:p>
    <w:p w14:paraId="64A4C9C4" w14:textId="77777777" w:rsidR="00553F38" w:rsidRPr="003659C4" w:rsidRDefault="00553F38" w:rsidP="00FA502C">
      <w:pPr>
        <w:numPr>
          <w:ilvl w:val="1"/>
          <w:numId w:val="59"/>
        </w:numPr>
        <w:spacing w:after="0" w:line="259" w:lineRule="auto"/>
      </w:pPr>
      <w:r w:rsidRPr="003659C4">
        <w:t>If a Province organises additional Festival Days on a regional basis for an age grade then this is deemed as one playing opportunity i.e. if County attends two regional festivals days organised by the Province then this means County can only host or attend a further two playing opportunities. Important how this is planned as Counties must keep within the max. 8 coaching sessions per calendar year.</w:t>
      </w:r>
    </w:p>
    <w:p w14:paraId="20DD3F05" w14:textId="77777777" w:rsidR="00553F38" w:rsidRPr="009154A8" w:rsidRDefault="00553F38" w:rsidP="00553F38">
      <w:pPr>
        <w:spacing w:after="0"/>
        <w:ind w:left="1080"/>
        <w:rPr>
          <w:rFonts w:eastAsia="Calibri" w:cs="Times New Roman"/>
          <w:bCs/>
          <w:sz w:val="24"/>
        </w:rPr>
      </w:pPr>
    </w:p>
    <w:p w14:paraId="6769DEF8" w14:textId="3CCD2A1E" w:rsidR="00553F38" w:rsidRPr="00553F38" w:rsidRDefault="00553F38" w:rsidP="00553F38">
      <w:pPr>
        <w:tabs>
          <w:tab w:val="left" w:pos="3802"/>
        </w:tabs>
        <w:jc w:val="center"/>
        <w:rPr>
          <w:b/>
          <w:bCs/>
          <w:color w:val="7030A0"/>
          <w:sz w:val="32"/>
          <w:szCs w:val="34"/>
        </w:rPr>
      </w:pPr>
      <w:r w:rsidRPr="009154A8">
        <w:rPr>
          <w:b/>
          <w:bCs/>
          <w:color w:val="7030A0"/>
          <w:sz w:val="32"/>
          <w:szCs w:val="34"/>
        </w:rPr>
        <w:t>What are the Structures Associated with Each Age Group?</w:t>
      </w:r>
    </w:p>
    <w:p w14:paraId="639BC953" w14:textId="77777777" w:rsidR="00553F38" w:rsidRPr="009154A8" w:rsidRDefault="00553F38" w:rsidP="00553F38">
      <w:pPr>
        <w:jc w:val="center"/>
        <w:rPr>
          <w:b/>
          <w:color w:val="D60093"/>
          <w:sz w:val="28"/>
          <w:szCs w:val="20"/>
        </w:rPr>
      </w:pPr>
      <w:r>
        <w:rPr>
          <w:b/>
          <w:color w:val="D60093"/>
          <w:sz w:val="28"/>
          <w:szCs w:val="20"/>
        </w:rPr>
        <w:t>U17</w:t>
      </w:r>
      <w:r w:rsidRPr="009154A8">
        <w:rPr>
          <w:b/>
          <w:color w:val="D60093"/>
          <w:sz w:val="28"/>
          <w:szCs w:val="20"/>
        </w:rPr>
        <w:t xml:space="preserve"> Player Development Programme</w:t>
      </w:r>
    </w:p>
    <w:p w14:paraId="6A87714E" w14:textId="77777777" w:rsidR="00553F38" w:rsidRPr="00701B80" w:rsidRDefault="00553F38" w:rsidP="00553F38">
      <w:pPr>
        <w:spacing w:after="0"/>
        <w:rPr>
          <w:b/>
          <w:color w:val="D60093"/>
        </w:rPr>
      </w:pPr>
    </w:p>
    <w:p w14:paraId="6912BCB6" w14:textId="77777777" w:rsidR="00553F38" w:rsidRDefault="00553F38" w:rsidP="00FA502C">
      <w:pPr>
        <w:numPr>
          <w:ilvl w:val="0"/>
          <w:numId w:val="65"/>
        </w:numPr>
        <w:spacing w:after="0" w:line="259" w:lineRule="auto"/>
        <w:ind w:left="284" w:hanging="284"/>
        <w:rPr>
          <w:sz w:val="24"/>
        </w:rPr>
      </w:pPr>
      <w:r w:rsidRPr="009154A8">
        <w:rPr>
          <w:b/>
          <w:sz w:val="24"/>
        </w:rPr>
        <w:t xml:space="preserve"> Regionalised</w:t>
      </w:r>
      <w:r w:rsidRPr="009154A8">
        <w:rPr>
          <w:sz w:val="24"/>
        </w:rPr>
        <w:t xml:space="preserve"> County Based Programme</w:t>
      </w:r>
    </w:p>
    <w:p w14:paraId="0EDE8A3B" w14:textId="77777777" w:rsidR="00553F38" w:rsidRPr="009154A8" w:rsidRDefault="00553F38" w:rsidP="00553F38">
      <w:pPr>
        <w:spacing w:after="0"/>
        <w:ind w:left="284"/>
        <w:rPr>
          <w:sz w:val="24"/>
        </w:rPr>
      </w:pPr>
    </w:p>
    <w:p w14:paraId="0A69B36F" w14:textId="77777777" w:rsidR="00553F38" w:rsidRPr="009154A8" w:rsidRDefault="00553F38" w:rsidP="00FA502C">
      <w:pPr>
        <w:numPr>
          <w:ilvl w:val="0"/>
          <w:numId w:val="65"/>
        </w:numPr>
        <w:spacing w:after="0" w:line="259" w:lineRule="auto"/>
        <w:ind w:left="284" w:hanging="284"/>
        <w:rPr>
          <w:sz w:val="24"/>
          <w:lang w:val="en-GB"/>
        </w:rPr>
      </w:pPr>
      <w:r w:rsidRPr="009154A8">
        <w:rPr>
          <w:b/>
          <w:sz w:val="24"/>
        </w:rPr>
        <w:t xml:space="preserve"> Sessions:</w:t>
      </w:r>
    </w:p>
    <w:p w14:paraId="14154D11" w14:textId="77777777" w:rsidR="00553F38" w:rsidRPr="009154A8" w:rsidRDefault="00553F38" w:rsidP="00FA502C">
      <w:pPr>
        <w:numPr>
          <w:ilvl w:val="1"/>
          <w:numId w:val="59"/>
        </w:numPr>
        <w:spacing w:after="0" w:line="259" w:lineRule="auto"/>
        <w:rPr>
          <w:sz w:val="24"/>
          <w:lang w:val="en-GB"/>
        </w:rPr>
      </w:pPr>
      <w:r w:rsidRPr="009154A8">
        <w:rPr>
          <w:b/>
          <w:sz w:val="24"/>
        </w:rPr>
        <w:t>Min. 6 / max 8</w:t>
      </w:r>
      <w:r w:rsidRPr="009154A8">
        <w:rPr>
          <w:sz w:val="24"/>
        </w:rPr>
        <w:t xml:space="preserve"> sessions in total - do not need to be concurrent</w:t>
      </w:r>
    </w:p>
    <w:p w14:paraId="103A514E" w14:textId="77777777" w:rsidR="00553F38" w:rsidRPr="009154A8" w:rsidRDefault="00553F38" w:rsidP="00553F38">
      <w:pPr>
        <w:spacing w:after="0"/>
        <w:ind w:left="1080"/>
        <w:rPr>
          <w:sz w:val="24"/>
          <w:lang w:val="en-GB"/>
        </w:rPr>
      </w:pPr>
    </w:p>
    <w:p w14:paraId="284DE5CB" w14:textId="77777777" w:rsidR="00553F38" w:rsidRPr="009154A8" w:rsidRDefault="00553F38" w:rsidP="00FA502C">
      <w:pPr>
        <w:numPr>
          <w:ilvl w:val="0"/>
          <w:numId w:val="66"/>
        </w:numPr>
        <w:spacing w:after="0" w:line="259" w:lineRule="auto"/>
        <w:rPr>
          <w:sz w:val="24"/>
          <w:lang w:val="en-GB"/>
        </w:rPr>
      </w:pPr>
      <w:r w:rsidRPr="009154A8">
        <w:rPr>
          <w:b/>
          <w:sz w:val="24"/>
        </w:rPr>
        <w:t>Time of year</w:t>
      </w:r>
    </w:p>
    <w:p w14:paraId="4F756906" w14:textId="77777777" w:rsidR="00553F38" w:rsidRPr="009154A8" w:rsidRDefault="00553F38" w:rsidP="00FA502C">
      <w:pPr>
        <w:numPr>
          <w:ilvl w:val="1"/>
          <w:numId w:val="60"/>
        </w:numPr>
        <w:spacing w:after="0" w:line="259" w:lineRule="auto"/>
        <w:rPr>
          <w:sz w:val="24"/>
          <w:lang w:val="en-GB"/>
        </w:rPr>
      </w:pPr>
      <w:r w:rsidRPr="009154A8">
        <w:rPr>
          <w:sz w:val="24"/>
        </w:rPr>
        <w:t xml:space="preserve">To be decided by County in order to not disrupt club fixtures, maximise club participation and not coincide with other development initiatives </w:t>
      </w:r>
    </w:p>
    <w:p w14:paraId="664AE192" w14:textId="77777777" w:rsidR="00553F38" w:rsidRPr="009154A8" w:rsidRDefault="00553F38" w:rsidP="00553F38">
      <w:pPr>
        <w:spacing w:after="0"/>
        <w:ind w:left="1080"/>
        <w:rPr>
          <w:sz w:val="24"/>
          <w:lang w:val="en-GB"/>
        </w:rPr>
      </w:pPr>
    </w:p>
    <w:p w14:paraId="61BC886F" w14:textId="77777777" w:rsidR="00553F38" w:rsidRPr="009154A8" w:rsidRDefault="00553F38" w:rsidP="00FA502C">
      <w:pPr>
        <w:numPr>
          <w:ilvl w:val="0"/>
          <w:numId w:val="67"/>
        </w:numPr>
        <w:spacing w:after="0" w:line="259" w:lineRule="auto"/>
        <w:rPr>
          <w:b/>
          <w:sz w:val="24"/>
        </w:rPr>
      </w:pPr>
      <w:r w:rsidRPr="009154A8">
        <w:rPr>
          <w:b/>
          <w:sz w:val="24"/>
        </w:rPr>
        <w:t>Who can attend?</w:t>
      </w:r>
    </w:p>
    <w:p w14:paraId="18CB07D5" w14:textId="77777777" w:rsidR="00553F38" w:rsidRPr="009154A8" w:rsidRDefault="00553F38" w:rsidP="00FA502C">
      <w:pPr>
        <w:numPr>
          <w:ilvl w:val="1"/>
          <w:numId w:val="60"/>
        </w:numPr>
        <w:spacing w:after="0" w:line="259" w:lineRule="auto"/>
        <w:rPr>
          <w:sz w:val="24"/>
        </w:rPr>
      </w:pPr>
      <w:r w:rsidRPr="009154A8">
        <w:rPr>
          <w:sz w:val="24"/>
        </w:rPr>
        <w:t xml:space="preserve">Open invite / Inclusive based on County capacity for coach / player ratio (min 1:8/max 1:12.) </w:t>
      </w:r>
    </w:p>
    <w:p w14:paraId="3FF8335F" w14:textId="77777777" w:rsidR="00553F38" w:rsidRPr="009154A8" w:rsidRDefault="00553F38" w:rsidP="00FA502C">
      <w:pPr>
        <w:numPr>
          <w:ilvl w:val="1"/>
          <w:numId w:val="60"/>
        </w:numPr>
        <w:spacing w:after="0" w:line="259" w:lineRule="auto"/>
        <w:rPr>
          <w:sz w:val="24"/>
        </w:rPr>
      </w:pPr>
      <w:r w:rsidRPr="009154A8">
        <w:rPr>
          <w:sz w:val="24"/>
        </w:rPr>
        <w:t xml:space="preserve">The capacity should be set according to County resources, however should </w:t>
      </w:r>
      <w:r w:rsidRPr="009154A8">
        <w:rPr>
          <w:b/>
          <w:sz w:val="24"/>
          <w:u w:val="single"/>
        </w:rPr>
        <w:t>not</w:t>
      </w:r>
      <w:r w:rsidRPr="009154A8">
        <w:rPr>
          <w:sz w:val="24"/>
        </w:rPr>
        <w:t xml:space="preserve"> involve a selection process i.e. trials and should aim to have representation from all clubs i.e. clubs to nominate X number of player each according to number of coaches available.</w:t>
      </w:r>
    </w:p>
    <w:p w14:paraId="2FD797CF" w14:textId="77777777" w:rsidR="00553F38" w:rsidRPr="009154A8" w:rsidRDefault="00553F38" w:rsidP="00FA502C">
      <w:pPr>
        <w:numPr>
          <w:ilvl w:val="1"/>
          <w:numId w:val="60"/>
        </w:numPr>
        <w:spacing w:after="0" w:line="259" w:lineRule="auto"/>
        <w:rPr>
          <w:sz w:val="24"/>
        </w:rPr>
      </w:pPr>
      <w:r w:rsidRPr="009154A8">
        <w:rPr>
          <w:sz w:val="24"/>
        </w:rPr>
        <w:t xml:space="preserve">Clubs should also be encouraged/requested to send in 1 mentor which will </w:t>
      </w:r>
    </w:p>
    <w:p w14:paraId="7CE7A0EF" w14:textId="77777777" w:rsidR="00553F38" w:rsidRPr="009154A8" w:rsidRDefault="00553F38" w:rsidP="00FA502C">
      <w:pPr>
        <w:numPr>
          <w:ilvl w:val="2"/>
          <w:numId w:val="60"/>
        </w:numPr>
        <w:spacing w:after="0" w:line="259" w:lineRule="auto"/>
        <w:rPr>
          <w:sz w:val="24"/>
        </w:rPr>
      </w:pPr>
      <w:r w:rsidRPr="009154A8">
        <w:rPr>
          <w:sz w:val="24"/>
        </w:rPr>
        <w:t>Increase capacity</w:t>
      </w:r>
    </w:p>
    <w:p w14:paraId="5D15EEA1" w14:textId="77777777" w:rsidR="00553F38" w:rsidRDefault="00553F38" w:rsidP="00FA502C">
      <w:pPr>
        <w:numPr>
          <w:ilvl w:val="2"/>
          <w:numId w:val="60"/>
        </w:numPr>
        <w:spacing w:after="0" w:line="259" w:lineRule="auto"/>
        <w:rPr>
          <w:sz w:val="24"/>
        </w:rPr>
      </w:pPr>
      <w:r w:rsidRPr="009154A8">
        <w:rPr>
          <w:sz w:val="24"/>
        </w:rPr>
        <w:t xml:space="preserve">Be a mechanism for coach development and collaboration within the County! </w:t>
      </w:r>
    </w:p>
    <w:p w14:paraId="2D706F6E" w14:textId="77777777" w:rsidR="00553F38" w:rsidRPr="009154A8" w:rsidRDefault="00553F38" w:rsidP="00553F38">
      <w:pPr>
        <w:spacing w:after="0"/>
        <w:ind w:left="1800"/>
        <w:rPr>
          <w:sz w:val="24"/>
        </w:rPr>
      </w:pPr>
    </w:p>
    <w:p w14:paraId="4D6F99BD" w14:textId="77777777" w:rsidR="00553F38" w:rsidRPr="009154A8" w:rsidRDefault="00553F38" w:rsidP="00FA502C">
      <w:pPr>
        <w:numPr>
          <w:ilvl w:val="0"/>
          <w:numId w:val="68"/>
        </w:numPr>
        <w:spacing w:after="0" w:line="259" w:lineRule="auto"/>
        <w:rPr>
          <w:b/>
          <w:sz w:val="24"/>
        </w:rPr>
      </w:pPr>
      <w:r w:rsidRPr="009154A8">
        <w:rPr>
          <w:b/>
          <w:sz w:val="24"/>
        </w:rPr>
        <w:t>Playing Opportunities</w:t>
      </w:r>
    </w:p>
    <w:p w14:paraId="4D69CC23" w14:textId="77777777" w:rsidR="00553F38" w:rsidRPr="009154A8" w:rsidRDefault="00553F38" w:rsidP="00FA502C">
      <w:pPr>
        <w:numPr>
          <w:ilvl w:val="1"/>
          <w:numId w:val="60"/>
        </w:numPr>
        <w:spacing w:after="0" w:line="259" w:lineRule="auto"/>
        <w:rPr>
          <w:sz w:val="24"/>
        </w:rPr>
      </w:pPr>
      <w:r w:rsidRPr="009154A8">
        <w:rPr>
          <w:sz w:val="24"/>
        </w:rPr>
        <w:t>Competition element to remain in place. Competition is to act a ‘yardstick to measure improvement’ with focus on enhancing player development</w:t>
      </w:r>
    </w:p>
    <w:p w14:paraId="6EC94ACE" w14:textId="77777777" w:rsidR="00553F38" w:rsidRPr="009154A8" w:rsidRDefault="00553F38" w:rsidP="00FA502C">
      <w:pPr>
        <w:numPr>
          <w:ilvl w:val="1"/>
          <w:numId w:val="60"/>
        </w:numPr>
        <w:spacing w:after="0" w:line="259" w:lineRule="auto"/>
        <w:rPr>
          <w:sz w:val="24"/>
        </w:rPr>
      </w:pPr>
      <w:r w:rsidRPr="009154A8">
        <w:rPr>
          <w:sz w:val="24"/>
        </w:rPr>
        <w:t>National U17 Festival Day will be organised at the latter end of the Summer to include coach education element, educational talks for players and players experiencing different game formats.</w:t>
      </w:r>
    </w:p>
    <w:p w14:paraId="3B47B6D9" w14:textId="77777777" w:rsidR="00553F38" w:rsidRPr="009154A8" w:rsidRDefault="00553F38" w:rsidP="00FA502C">
      <w:pPr>
        <w:numPr>
          <w:ilvl w:val="1"/>
          <w:numId w:val="60"/>
        </w:numPr>
        <w:spacing w:after="0" w:line="259" w:lineRule="auto"/>
        <w:rPr>
          <w:sz w:val="24"/>
        </w:rPr>
      </w:pPr>
      <w:r w:rsidRPr="009154A8">
        <w:rPr>
          <w:sz w:val="24"/>
        </w:rPr>
        <w:t>Extra grades may be incorporated to ensure all teams play teams of their own level by end of the day</w:t>
      </w:r>
    </w:p>
    <w:p w14:paraId="493E7FF8" w14:textId="77777777" w:rsidR="00553F38" w:rsidRPr="009154A8" w:rsidRDefault="00553F38" w:rsidP="00FA502C">
      <w:pPr>
        <w:numPr>
          <w:ilvl w:val="1"/>
          <w:numId w:val="60"/>
        </w:numPr>
        <w:spacing w:after="0" w:line="259" w:lineRule="auto"/>
        <w:rPr>
          <w:sz w:val="24"/>
        </w:rPr>
      </w:pPr>
      <w:r w:rsidRPr="009154A8">
        <w:rPr>
          <w:rFonts w:eastAsia="Calibri" w:cs="Times New Roman"/>
          <w:bCs/>
          <w:sz w:val="24"/>
          <w:lang w:val="en-GB"/>
        </w:rPr>
        <w:t>The LGFA recommend a maximum of 3 other playing opportunities at U13/U15/U17 level outside what has been outlined.</w:t>
      </w:r>
    </w:p>
    <w:p w14:paraId="7DC01E76" w14:textId="77777777" w:rsidR="00553F38" w:rsidRPr="009154A8" w:rsidRDefault="00553F38" w:rsidP="00553F38">
      <w:pPr>
        <w:spacing w:after="0"/>
        <w:ind w:left="1080"/>
        <w:rPr>
          <w:rFonts w:eastAsia="Calibri" w:cs="Times New Roman"/>
          <w:bCs/>
          <w:sz w:val="24"/>
        </w:rPr>
      </w:pPr>
      <w:r w:rsidRPr="009154A8">
        <w:rPr>
          <w:rFonts w:eastAsia="Calibri" w:cs="Times New Roman"/>
          <w:bCs/>
          <w:i/>
          <w:iCs/>
          <w:sz w:val="24"/>
        </w:rPr>
        <w:t>A playing opportunity is defined as a non-competitive event involving 1 host County inviting no more than 3 additional Counties.</w:t>
      </w:r>
      <w:r w:rsidRPr="009154A8">
        <w:rPr>
          <w:rFonts w:eastAsia="Calibri" w:cs="Times New Roman"/>
          <w:bCs/>
          <w:sz w:val="24"/>
        </w:rPr>
        <w:t> </w:t>
      </w:r>
    </w:p>
    <w:p w14:paraId="4E5D9F1C" w14:textId="77777777" w:rsidR="00553F38" w:rsidRDefault="00553F38" w:rsidP="00553F38"/>
    <w:p w14:paraId="78ADD3F4" w14:textId="77777777" w:rsidR="00553F38" w:rsidRDefault="00553F38" w:rsidP="00553F38">
      <w:pPr>
        <w:tabs>
          <w:tab w:val="left" w:pos="3802"/>
        </w:tabs>
        <w:rPr>
          <w:b/>
          <w:bCs/>
          <w:color w:val="7030A0"/>
        </w:rPr>
      </w:pPr>
    </w:p>
    <w:p w14:paraId="3FA92F3A" w14:textId="77777777" w:rsidR="00553F38" w:rsidRDefault="00553F38" w:rsidP="00553F38">
      <w:pPr>
        <w:tabs>
          <w:tab w:val="left" w:pos="3802"/>
        </w:tabs>
        <w:rPr>
          <w:b/>
          <w:bCs/>
          <w:color w:val="7030A0"/>
        </w:rPr>
      </w:pPr>
      <w:bookmarkStart w:id="2" w:name="_GoBack"/>
      <w:bookmarkEnd w:id="2"/>
    </w:p>
    <w:p w14:paraId="73DC0B7F" w14:textId="77777777" w:rsidR="00553F38" w:rsidRPr="009154A8" w:rsidRDefault="00553F38" w:rsidP="00553F38">
      <w:pPr>
        <w:tabs>
          <w:tab w:val="left" w:pos="3802"/>
        </w:tabs>
        <w:jc w:val="center"/>
        <w:rPr>
          <w:b/>
          <w:bCs/>
          <w:color w:val="7030A0"/>
          <w:sz w:val="30"/>
          <w:szCs w:val="30"/>
        </w:rPr>
      </w:pPr>
      <w:r w:rsidRPr="009154A8">
        <w:rPr>
          <w:b/>
          <w:bCs/>
          <w:color w:val="7030A0"/>
          <w:sz w:val="30"/>
          <w:szCs w:val="30"/>
        </w:rPr>
        <w:t>What Coach Education Support will be provided to Counties?</w:t>
      </w:r>
    </w:p>
    <w:p w14:paraId="5BB20E9B" w14:textId="77777777" w:rsidR="00553F38" w:rsidRPr="00CD5B58" w:rsidRDefault="00553F38" w:rsidP="00553F38">
      <w:pPr>
        <w:tabs>
          <w:tab w:val="left" w:pos="3802"/>
        </w:tabs>
        <w:rPr>
          <w:b/>
          <w:bCs/>
          <w:color w:val="7030A0"/>
        </w:rPr>
      </w:pPr>
    </w:p>
    <w:p w14:paraId="58E739BB" w14:textId="77777777" w:rsidR="00553F38" w:rsidRPr="009154A8" w:rsidRDefault="00553F38" w:rsidP="00FA502C">
      <w:pPr>
        <w:pStyle w:val="ListParagraph"/>
        <w:numPr>
          <w:ilvl w:val="0"/>
          <w:numId w:val="70"/>
        </w:numPr>
        <w:spacing w:after="160" w:line="259" w:lineRule="auto"/>
        <w:rPr>
          <w:sz w:val="24"/>
        </w:rPr>
      </w:pPr>
      <w:r w:rsidRPr="009154A8">
        <w:rPr>
          <w:sz w:val="24"/>
        </w:rPr>
        <w:t>LGFA Player Development Programme Provincial planning and educational Workshops</w:t>
      </w:r>
    </w:p>
    <w:p w14:paraId="399EAA94" w14:textId="77777777" w:rsidR="00553F38" w:rsidRDefault="00553F38" w:rsidP="00FA502C">
      <w:pPr>
        <w:pStyle w:val="ListParagraph"/>
        <w:numPr>
          <w:ilvl w:val="1"/>
          <w:numId w:val="59"/>
        </w:numPr>
        <w:spacing w:after="160" w:line="259" w:lineRule="auto"/>
        <w:rPr>
          <w:sz w:val="24"/>
        </w:rPr>
      </w:pPr>
      <w:r w:rsidRPr="009154A8">
        <w:rPr>
          <w:sz w:val="24"/>
        </w:rPr>
        <w:t>Minimum</w:t>
      </w:r>
      <w:r>
        <w:rPr>
          <w:sz w:val="24"/>
        </w:rPr>
        <w:t xml:space="preserve"> 1 Coaching Workshop will be organised</w:t>
      </w:r>
      <w:r w:rsidRPr="009154A8">
        <w:rPr>
          <w:sz w:val="24"/>
        </w:rPr>
        <w:t xml:space="preserve"> per Province</w:t>
      </w:r>
    </w:p>
    <w:p w14:paraId="1702BBF8" w14:textId="77777777" w:rsidR="00553F38" w:rsidRPr="003659C4" w:rsidRDefault="00553F38" w:rsidP="00553F38">
      <w:pPr>
        <w:pStyle w:val="ListParagraph"/>
        <w:ind w:left="1080"/>
        <w:rPr>
          <w:sz w:val="24"/>
        </w:rPr>
      </w:pPr>
    </w:p>
    <w:p w14:paraId="5EF1E884" w14:textId="77777777" w:rsidR="00553F38" w:rsidRDefault="00553F38" w:rsidP="00FA502C">
      <w:pPr>
        <w:pStyle w:val="ListParagraph"/>
        <w:numPr>
          <w:ilvl w:val="0"/>
          <w:numId w:val="69"/>
        </w:numPr>
        <w:spacing w:after="160" w:line="259" w:lineRule="auto"/>
        <w:rPr>
          <w:sz w:val="24"/>
        </w:rPr>
      </w:pPr>
      <w:r w:rsidRPr="009154A8">
        <w:rPr>
          <w:sz w:val="24"/>
        </w:rPr>
        <w:t>Coaching Resources supplied</w:t>
      </w:r>
    </w:p>
    <w:p w14:paraId="0171FE7A" w14:textId="77777777" w:rsidR="00553F38" w:rsidRPr="009154A8" w:rsidRDefault="00553F38" w:rsidP="00553F38">
      <w:pPr>
        <w:pStyle w:val="ListParagraph"/>
        <w:ind w:left="360"/>
        <w:rPr>
          <w:sz w:val="24"/>
        </w:rPr>
      </w:pPr>
    </w:p>
    <w:p w14:paraId="0D3C3EBA" w14:textId="77777777" w:rsidR="00553F38" w:rsidRDefault="00553F38" w:rsidP="00FA502C">
      <w:pPr>
        <w:pStyle w:val="ListParagraph"/>
        <w:numPr>
          <w:ilvl w:val="0"/>
          <w:numId w:val="69"/>
        </w:numPr>
        <w:spacing w:after="160" w:line="259" w:lineRule="auto"/>
        <w:rPr>
          <w:sz w:val="24"/>
        </w:rPr>
      </w:pPr>
      <w:r w:rsidRPr="009154A8">
        <w:rPr>
          <w:sz w:val="24"/>
        </w:rPr>
        <w:t xml:space="preserve">Coach Education element to Festival Days </w:t>
      </w:r>
    </w:p>
    <w:p w14:paraId="5B3F2615" w14:textId="77777777" w:rsidR="00553F38" w:rsidRPr="009154A8" w:rsidRDefault="00553F38" w:rsidP="00553F38">
      <w:pPr>
        <w:pStyle w:val="ListParagraph"/>
        <w:rPr>
          <w:sz w:val="24"/>
        </w:rPr>
      </w:pPr>
    </w:p>
    <w:p w14:paraId="20A4E808" w14:textId="77777777" w:rsidR="00553F38" w:rsidRPr="009154A8" w:rsidRDefault="00553F38" w:rsidP="00FA502C">
      <w:pPr>
        <w:pStyle w:val="ListParagraph"/>
        <w:numPr>
          <w:ilvl w:val="0"/>
          <w:numId w:val="69"/>
        </w:numPr>
        <w:spacing w:after="160" w:line="259" w:lineRule="auto"/>
        <w:rPr>
          <w:sz w:val="24"/>
        </w:rPr>
      </w:pPr>
      <w:r w:rsidRPr="009154A8">
        <w:rPr>
          <w:sz w:val="24"/>
        </w:rPr>
        <w:t xml:space="preserve">Reflective coaching element to be included via </w:t>
      </w:r>
      <w:r w:rsidRPr="009154A8">
        <w:rPr>
          <w:b/>
          <w:sz w:val="24"/>
        </w:rPr>
        <w:t>Coach Observation Programme</w:t>
      </w:r>
    </w:p>
    <w:p w14:paraId="71664861" w14:textId="77777777" w:rsidR="00553F38" w:rsidRPr="009154A8" w:rsidRDefault="00553F38" w:rsidP="00FA502C">
      <w:pPr>
        <w:pStyle w:val="ListParagraph"/>
        <w:numPr>
          <w:ilvl w:val="1"/>
          <w:numId w:val="59"/>
        </w:numPr>
        <w:spacing w:after="160" w:line="259" w:lineRule="auto"/>
        <w:rPr>
          <w:sz w:val="24"/>
        </w:rPr>
      </w:pPr>
      <w:r w:rsidRPr="009154A8">
        <w:rPr>
          <w:b/>
          <w:sz w:val="24"/>
        </w:rPr>
        <w:t xml:space="preserve">Training will be provided for max. 3 Coach Observers per County </w:t>
      </w:r>
    </w:p>
    <w:p w14:paraId="7BF3AA65" w14:textId="77777777" w:rsidR="00553F38" w:rsidRDefault="00553F38" w:rsidP="00553F38"/>
    <w:p w14:paraId="4DDCD9F4" w14:textId="77777777" w:rsidR="00553F38" w:rsidRPr="0091600D" w:rsidRDefault="00553F38" w:rsidP="00553F38">
      <w:pPr>
        <w:rPr>
          <w:rFonts w:ascii="Calibri" w:eastAsia="Calibri" w:hAnsi="Calibri" w:cs="Times New Roman"/>
          <w:b/>
          <w:color w:val="D60093"/>
          <w:sz w:val="28"/>
          <w:lang w:val="en-GB"/>
        </w:rPr>
      </w:pPr>
      <w:r w:rsidRPr="0091600D">
        <w:rPr>
          <w:rFonts w:ascii="Calibri" w:eastAsia="Calibri" w:hAnsi="Calibri" w:cs="Times New Roman"/>
          <w:b/>
          <w:color w:val="D60093"/>
          <w:sz w:val="28"/>
          <w:lang w:val="en-GB"/>
        </w:rPr>
        <w:t>IMPORTANT TO NOTE:</w:t>
      </w:r>
    </w:p>
    <w:p w14:paraId="2CA249D2" w14:textId="77777777" w:rsidR="00553F38" w:rsidRDefault="00553F38" w:rsidP="00FA502C">
      <w:pPr>
        <w:pStyle w:val="ListParagraph"/>
        <w:numPr>
          <w:ilvl w:val="0"/>
          <w:numId w:val="71"/>
        </w:numPr>
        <w:spacing w:after="160" w:line="254" w:lineRule="auto"/>
        <w:ind w:left="284" w:hanging="284"/>
        <w:rPr>
          <w:rFonts w:cstheme="minorHAnsi"/>
          <w:sz w:val="24"/>
          <w:szCs w:val="24"/>
        </w:rPr>
      </w:pPr>
      <w:r w:rsidRPr="009154A8">
        <w:rPr>
          <w:rFonts w:cstheme="minorHAnsi"/>
          <w:sz w:val="24"/>
          <w:szCs w:val="24"/>
        </w:rPr>
        <w:t>To avoid confusion – titles ‘LGFA Development Academy’ or ‘LGFA Academy Programme’ are now defunct and should not be utilised by Counties</w:t>
      </w:r>
    </w:p>
    <w:p w14:paraId="68F6D182" w14:textId="77777777" w:rsidR="00553F38" w:rsidRPr="009154A8" w:rsidRDefault="00553F38" w:rsidP="00553F38">
      <w:pPr>
        <w:pStyle w:val="ListParagraph"/>
        <w:spacing w:line="254" w:lineRule="auto"/>
        <w:ind w:left="284"/>
        <w:rPr>
          <w:rFonts w:cstheme="minorHAnsi"/>
          <w:sz w:val="24"/>
          <w:szCs w:val="24"/>
        </w:rPr>
      </w:pPr>
    </w:p>
    <w:p w14:paraId="5FD0485C" w14:textId="77777777" w:rsidR="00553F38" w:rsidRDefault="00553F38" w:rsidP="00FA502C">
      <w:pPr>
        <w:pStyle w:val="ListParagraph"/>
        <w:numPr>
          <w:ilvl w:val="0"/>
          <w:numId w:val="71"/>
        </w:numPr>
        <w:spacing w:after="160" w:line="254" w:lineRule="auto"/>
        <w:ind w:left="284" w:hanging="284"/>
        <w:rPr>
          <w:rFonts w:cstheme="minorHAnsi"/>
          <w:sz w:val="24"/>
          <w:szCs w:val="24"/>
        </w:rPr>
      </w:pPr>
      <w:r w:rsidRPr="009154A8">
        <w:rPr>
          <w:rFonts w:cstheme="minorHAnsi"/>
          <w:sz w:val="24"/>
          <w:szCs w:val="24"/>
        </w:rPr>
        <w:t xml:space="preserve">Counties are permitted to organise </w:t>
      </w:r>
      <w:r w:rsidRPr="009154A8">
        <w:rPr>
          <w:rFonts w:cstheme="minorHAnsi"/>
          <w:b/>
          <w:sz w:val="24"/>
          <w:szCs w:val="24"/>
        </w:rPr>
        <w:t>alternative localised activities</w:t>
      </w:r>
      <w:r w:rsidRPr="009154A8">
        <w:rPr>
          <w:rFonts w:cstheme="minorHAnsi"/>
          <w:sz w:val="24"/>
          <w:szCs w:val="24"/>
        </w:rPr>
        <w:t xml:space="preserve"> to assist with their Inter County preparation at Under 14, 16 and 18 which must be separate to the LGFA Player Development Programme</w:t>
      </w:r>
      <w:r>
        <w:rPr>
          <w:rFonts w:cstheme="minorHAnsi"/>
          <w:sz w:val="24"/>
          <w:szCs w:val="24"/>
        </w:rPr>
        <w:t xml:space="preserve"> and named as Under 14, 16, 18</w:t>
      </w:r>
      <w:r w:rsidRPr="009154A8">
        <w:rPr>
          <w:rFonts w:cstheme="minorHAnsi"/>
          <w:sz w:val="24"/>
          <w:szCs w:val="24"/>
        </w:rPr>
        <w:t xml:space="preserve">. </w:t>
      </w:r>
    </w:p>
    <w:p w14:paraId="5474CCFC" w14:textId="77777777" w:rsidR="00553F38" w:rsidRPr="009154A8" w:rsidRDefault="00553F38" w:rsidP="00553F38">
      <w:pPr>
        <w:pStyle w:val="ListParagraph"/>
        <w:rPr>
          <w:rFonts w:cstheme="minorHAnsi"/>
          <w:sz w:val="24"/>
          <w:szCs w:val="24"/>
        </w:rPr>
      </w:pPr>
    </w:p>
    <w:p w14:paraId="1FE8B80A" w14:textId="77777777" w:rsidR="00553F38" w:rsidRPr="009154A8" w:rsidRDefault="00553F38" w:rsidP="00FA502C">
      <w:pPr>
        <w:pStyle w:val="ListParagraph"/>
        <w:numPr>
          <w:ilvl w:val="0"/>
          <w:numId w:val="71"/>
        </w:numPr>
        <w:spacing w:after="160" w:line="254" w:lineRule="auto"/>
        <w:ind w:left="284" w:hanging="284"/>
        <w:rPr>
          <w:rFonts w:cstheme="minorHAnsi"/>
          <w:sz w:val="24"/>
          <w:szCs w:val="24"/>
        </w:rPr>
      </w:pPr>
      <w:r w:rsidRPr="009154A8">
        <w:rPr>
          <w:rFonts w:eastAsia="Calibri" w:cstheme="minorHAnsi"/>
          <w:bCs/>
          <w:sz w:val="24"/>
          <w:szCs w:val="24"/>
          <w:lang w:val="en-GB"/>
        </w:rPr>
        <w:t>The LGFA recommend a maximum of 3 other playing opportunities at U13/U15/U17 level outside what has been outlined.</w:t>
      </w:r>
    </w:p>
    <w:p w14:paraId="3DE91EF7" w14:textId="77777777" w:rsidR="00553F38" w:rsidRPr="009154A8" w:rsidRDefault="00553F38" w:rsidP="00FA502C">
      <w:pPr>
        <w:pStyle w:val="ListParagraph"/>
        <w:numPr>
          <w:ilvl w:val="1"/>
          <w:numId w:val="71"/>
        </w:numPr>
        <w:spacing w:after="160" w:line="254" w:lineRule="auto"/>
        <w:rPr>
          <w:rFonts w:cstheme="minorHAnsi"/>
          <w:sz w:val="24"/>
          <w:szCs w:val="24"/>
        </w:rPr>
      </w:pPr>
      <w:r w:rsidRPr="009154A8">
        <w:rPr>
          <w:rFonts w:eastAsia="Calibri" w:cstheme="minorHAnsi"/>
          <w:bCs/>
          <w:i/>
          <w:iCs/>
          <w:sz w:val="24"/>
          <w:szCs w:val="24"/>
        </w:rPr>
        <w:t>A playing opportunity is defined as a non-competitive event involving 1 host Count</w:t>
      </w:r>
      <w:r>
        <w:rPr>
          <w:rFonts w:eastAsia="Calibri" w:cstheme="minorHAnsi"/>
          <w:bCs/>
          <w:i/>
          <w:iCs/>
          <w:sz w:val="24"/>
          <w:szCs w:val="24"/>
        </w:rPr>
        <w:t>y/Province</w:t>
      </w:r>
      <w:r w:rsidRPr="009154A8">
        <w:rPr>
          <w:rFonts w:eastAsia="Calibri" w:cstheme="minorHAnsi"/>
          <w:bCs/>
          <w:i/>
          <w:iCs/>
          <w:sz w:val="24"/>
          <w:szCs w:val="24"/>
        </w:rPr>
        <w:t xml:space="preserve"> inviting no more than 3 additional Counties</w:t>
      </w:r>
    </w:p>
    <w:p w14:paraId="3355C093" w14:textId="77777777" w:rsidR="00553F38" w:rsidRDefault="00553F38" w:rsidP="00553F38">
      <w:pPr>
        <w:spacing w:line="254" w:lineRule="auto"/>
        <w:rPr>
          <w:rFonts w:cstheme="minorHAnsi"/>
          <w:sz w:val="24"/>
          <w:szCs w:val="24"/>
        </w:rPr>
      </w:pPr>
    </w:p>
    <w:p w14:paraId="7BC98EE1" w14:textId="77777777" w:rsidR="00553F38" w:rsidRDefault="00553F38" w:rsidP="00553F38">
      <w:pPr>
        <w:spacing w:line="254" w:lineRule="auto"/>
        <w:rPr>
          <w:rFonts w:cstheme="minorHAnsi"/>
          <w:sz w:val="24"/>
          <w:szCs w:val="24"/>
        </w:rPr>
      </w:pPr>
    </w:p>
    <w:p w14:paraId="7E7B58E0" w14:textId="77777777" w:rsidR="00553F38" w:rsidRDefault="00553F38" w:rsidP="00553F38">
      <w:pPr>
        <w:spacing w:line="254" w:lineRule="auto"/>
        <w:rPr>
          <w:rFonts w:cstheme="minorHAnsi"/>
          <w:sz w:val="24"/>
          <w:szCs w:val="24"/>
        </w:rPr>
      </w:pPr>
    </w:p>
    <w:p w14:paraId="5D0D956A" w14:textId="77777777" w:rsidR="00553F38" w:rsidRDefault="00553F38" w:rsidP="00553F38">
      <w:pPr>
        <w:spacing w:line="254" w:lineRule="auto"/>
        <w:rPr>
          <w:rFonts w:cstheme="minorHAnsi"/>
          <w:sz w:val="24"/>
          <w:szCs w:val="24"/>
        </w:rPr>
      </w:pPr>
    </w:p>
    <w:p w14:paraId="6D29F014" w14:textId="77777777" w:rsidR="00553F38" w:rsidRDefault="00553F38" w:rsidP="00553F38">
      <w:pPr>
        <w:spacing w:line="254" w:lineRule="auto"/>
        <w:rPr>
          <w:rFonts w:cstheme="minorHAnsi"/>
          <w:sz w:val="24"/>
          <w:szCs w:val="24"/>
        </w:rPr>
      </w:pPr>
    </w:p>
    <w:p w14:paraId="7CEC10AB" w14:textId="77777777" w:rsidR="00553F38" w:rsidRDefault="00553F38" w:rsidP="00553F38">
      <w:pPr>
        <w:spacing w:line="254" w:lineRule="auto"/>
        <w:rPr>
          <w:rFonts w:cstheme="minorHAnsi"/>
          <w:sz w:val="24"/>
          <w:szCs w:val="24"/>
        </w:rPr>
      </w:pPr>
    </w:p>
    <w:p w14:paraId="0748756C" w14:textId="77777777" w:rsidR="00553F38" w:rsidRDefault="00553F38" w:rsidP="00553F38">
      <w:pPr>
        <w:spacing w:line="254" w:lineRule="auto"/>
        <w:rPr>
          <w:rFonts w:cstheme="minorHAnsi"/>
          <w:sz w:val="24"/>
          <w:szCs w:val="24"/>
        </w:rPr>
      </w:pPr>
    </w:p>
    <w:p w14:paraId="01CD691C" w14:textId="77777777" w:rsidR="00553F38" w:rsidRDefault="00553F38" w:rsidP="00553F38">
      <w:pPr>
        <w:spacing w:line="254" w:lineRule="auto"/>
        <w:rPr>
          <w:rFonts w:cstheme="minorHAnsi"/>
          <w:sz w:val="24"/>
          <w:szCs w:val="24"/>
        </w:rPr>
      </w:pPr>
    </w:p>
    <w:p w14:paraId="4046057A" w14:textId="77777777" w:rsidR="00553F38" w:rsidRDefault="00553F38" w:rsidP="00553F38">
      <w:pPr>
        <w:spacing w:line="254" w:lineRule="auto"/>
        <w:rPr>
          <w:rFonts w:cstheme="minorHAnsi"/>
          <w:sz w:val="24"/>
          <w:szCs w:val="24"/>
        </w:rPr>
      </w:pPr>
    </w:p>
    <w:p w14:paraId="594CFCE7" w14:textId="77777777" w:rsidR="00553F38" w:rsidRDefault="00553F38" w:rsidP="00553F38">
      <w:pPr>
        <w:spacing w:line="254" w:lineRule="auto"/>
        <w:rPr>
          <w:rFonts w:cstheme="minorHAnsi"/>
          <w:sz w:val="24"/>
          <w:szCs w:val="24"/>
        </w:rPr>
      </w:pPr>
    </w:p>
    <w:p w14:paraId="4E6921CF" w14:textId="25D5A0F5" w:rsidR="00553F38" w:rsidRDefault="00553F38" w:rsidP="00553F38">
      <w:pPr>
        <w:spacing w:line="254" w:lineRule="auto"/>
        <w:rPr>
          <w:rFonts w:cstheme="minorHAnsi"/>
          <w:sz w:val="24"/>
          <w:szCs w:val="24"/>
        </w:rPr>
      </w:pPr>
    </w:p>
    <w:p w14:paraId="0F8CAB9A" w14:textId="77777777" w:rsidR="00553F38" w:rsidRDefault="00553F38" w:rsidP="00553F38">
      <w:pPr>
        <w:spacing w:line="254" w:lineRule="auto"/>
        <w:rPr>
          <w:rFonts w:cstheme="minorHAnsi"/>
          <w:sz w:val="24"/>
          <w:szCs w:val="24"/>
        </w:rPr>
      </w:pPr>
    </w:p>
    <w:p w14:paraId="3242D1C6" w14:textId="77777777" w:rsidR="00553F38" w:rsidRDefault="00553F38" w:rsidP="00553F38">
      <w:pPr>
        <w:spacing w:line="254" w:lineRule="auto"/>
        <w:rPr>
          <w:rFonts w:cstheme="minorHAnsi"/>
          <w:sz w:val="24"/>
          <w:szCs w:val="24"/>
        </w:rPr>
      </w:pPr>
      <w:r>
        <w:rPr>
          <w:noProof/>
          <w:color w:val="0000FF"/>
          <w:lang w:eastAsia="en-IE"/>
        </w:rPr>
        <w:drawing>
          <wp:anchor distT="0" distB="0" distL="114300" distR="114300" simplePos="0" relativeHeight="251791360" behindDoc="0" locked="0" layoutInCell="1" allowOverlap="1" wp14:anchorId="430D6C37" wp14:editId="74FD4F2C">
            <wp:simplePos x="0" y="0"/>
            <wp:positionH relativeFrom="margin">
              <wp:posOffset>1506397</wp:posOffset>
            </wp:positionH>
            <wp:positionV relativeFrom="paragraph">
              <wp:posOffset>-489687</wp:posOffset>
            </wp:positionV>
            <wp:extent cx="2249907" cy="1207008"/>
            <wp:effectExtent l="0" t="0" r="0" b="0"/>
            <wp:wrapNone/>
            <wp:docPr id="194" name="irc_mi" descr="Image result for faq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q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9907" cy="12070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66F06" w14:textId="77777777" w:rsidR="00553F38" w:rsidRDefault="00553F38" w:rsidP="00553F38">
      <w:pPr>
        <w:pStyle w:val="Footer"/>
        <w:rPr>
          <w:b/>
          <w:sz w:val="20"/>
          <w:szCs w:val="18"/>
        </w:rPr>
      </w:pPr>
    </w:p>
    <w:p w14:paraId="028E07B5" w14:textId="77777777" w:rsidR="00553F38" w:rsidRDefault="00553F38" w:rsidP="00553F38">
      <w:pPr>
        <w:pStyle w:val="Footer"/>
        <w:rPr>
          <w:b/>
          <w:sz w:val="20"/>
          <w:szCs w:val="18"/>
        </w:rPr>
      </w:pPr>
    </w:p>
    <w:p w14:paraId="1DCA6C05" w14:textId="77777777" w:rsidR="00553F38" w:rsidRDefault="00553F38" w:rsidP="00553F38">
      <w:pPr>
        <w:pStyle w:val="Footer"/>
        <w:rPr>
          <w:b/>
          <w:sz w:val="20"/>
          <w:szCs w:val="18"/>
        </w:rPr>
      </w:pPr>
    </w:p>
    <w:p w14:paraId="799EB74F" w14:textId="77777777" w:rsidR="00553F38" w:rsidRDefault="00553F38" w:rsidP="00553F38">
      <w:pPr>
        <w:pStyle w:val="Footer"/>
        <w:rPr>
          <w:b/>
          <w:sz w:val="20"/>
          <w:szCs w:val="18"/>
        </w:rPr>
      </w:pPr>
    </w:p>
    <w:p w14:paraId="58EB4B15" w14:textId="77777777" w:rsidR="00553F38" w:rsidRPr="002F53CA" w:rsidRDefault="00553F38" w:rsidP="00553F38">
      <w:pPr>
        <w:pStyle w:val="Footer"/>
        <w:rPr>
          <w:b/>
          <w:sz w:val="20"/>
          <w:szCs w:val="18"/>
        </w:rPr>
      </w:pPr>
    </w:p>
    <w:p w14:paraId="55AC485C" w14:textId="77777777" w:rsidR="00553F38" w:rsidRPr="00E62D6D" w:rsidRDefault="00553F38" w:rsidP="00553F38">
      <w:pPr>
        <w:pStyle w:val="Footer"/>
        <w:rPr>
          <w:b/>
          <w:color w:val="D60093"/>
        </w:rPr>
      </w:pPr>
      <w:r w:rsidRPr="00E62D6D">
        <w:rPr>
          <w:b/>
          <w:color w:val="D60093"/>
        </w:rPr>
        <w:t>Can we conduct more than 8 coaching sessions?</w:t>
      </w:r>
    </w:p>
    <w:p w14:paraId="4D60C232" w14:textId="77777777" w:rsidR="00553F38" w:rsidRPr="00E62D6D" w:rsidRDefault="00553F38" w:rsidP="00553F38">
      <w:pPr>
        <w:pStyle w:val="Footer"/>
        <w:rPr>
          <w:b/>
        </w:rPr>
      </w:pPr>
    </w:p>
    <w:p w14:paraId="1406CAAA" w14:textId="77777777" w:rsidR="00553F38" w:rsidRPr="00E62D6D" w:rsidRDefault="00553F38" w:rsidP="00FA502C">
      <w:pPr>
        <w:pStyle w:val="Footer"/>
        <w:numPr>
          <w:ilvl w:val="0"/>
          <w:numId w:val="72"/>
        </w:numPr>
      </w:pPr>
      <w:r w:rsidRPr="00E62D6D">
        <w:t>The PDP should not supersede club activity hence maximum eight coaching sessions. Please note, these sessions do not need to run concurrently to ensure tie in with County games programme</w:t>
      </w:r>
    </w:p>
    <w:p w14:paraId="63998EB5" w14:textId="77777777" w:rsidR="00553F38" w:rsidRPr="00E62D6D" w:rsidRDefault="00553F38" w:rsidP="00FA502C">
      <w:pPr>
        <w:pStyle w:val="Footer"/>
        <w:numPr>
          <w:ilvl w:val="0"/>
          <w:numId w:val="72"/>
        </w:numPr>
      </w:pPr>
      <w:r w:rsidRPr="00E62D6D">
        <w:t>As well as the 8 coaching sessions, Counties can enter a regional/provincial Festival Day as well as opportunity to be involved in three other playing opportunities (a maximum of 12 contact days)</w:t>
      </w:r>
    </w:p>
    <w:p w14:paraId="1504A360" w14:textId="77777777" w:rsidR="00553F38" w:rsidRPr="00E62D6D" w:rsidRDefault="00553F38" w:rsidP="00553F38">
      <w:pPr>
        <w:pStyle w:val="Footer"/>
      </w:pPr>
    </w:p>
    <w:p w14:paraId="6DFC69BF" w14:textId="77777777" w:rsidR="00553F38" w:rsidRDefault="00553F38" w:rsidP="00553F38">
      <w:pPr>
        <w:pStyle w:val="Footer"/>
        <w:rPr>
          <w:b/>
          <w:color w:val="D60093"/>
        </w:rPr>
      </w:pPr>
      <w:r w:rsidRPr="00E62D6D">
        <w:rPr>
          <w:b/>
          <w:color w:val="D60093"/>
        </w:rPr>
        <w:t>What is a ‘Playing Opportunity’ defined as?</w:t>
      </w:r>
    </w:p>
    <w:p w14:paraId="0771B65B" w14:textId="77777777" w:rsidR="00553F38" w:rsidRPr="00E62D6D" w:rsidRDefault="00553F38" w:rsidP="00553F38">
      <w:pPr>
        <w:pStyle w:val="Footer"/>
        <w:rPr>
          <w:b/>
          <w:color w:val="D60093"/>
        </w:rPr>
      </w:pPr>
    </w:p>
    <w:p w14:paraId="306D7F2D" w14:textId="77777777" w:rsidR="00553F38" w:rsidRPr="00E62D6D" w:rsidRDefault="00553F38" w:rsidP="00FA502C">
      <w:pPr>
        <w:pStyle w:val="Footer"/>
        <w:numPr>
          <w:ilvl w:val="0"/>
          <w:numId w:val="75"/>
        </w:numPr>
        <w:rPr>
          <w:b/>
        </w:rPr>
      </w:pPr>
      <w:r w:rsidRPr="00E62D6D">
        <w:rPr>
          <w:bCs/>
        </w:rPr>
        <w:t xml:space="preserve">A playing opportunity is defined as a non-competitive event involving 1 host County inviting no more than 3 additional Counties </w:t>
      </w:r>
    </w:p>
    <w:p w14:paraId="73B4AB13" w14:textId="77777777" w:rsidR="00553F38" w:rsidRPr="00E62D6D" w:rsidRDefault="00553F38" w:rsidP="00553F38">
      <w:pPr>
        <w:pStyle w:val="Footer"/>
        <w:rPr>
          <w:b/>
        </w:rPr>
      </w:pPr>
    </w:p>
    <w:p w14:paraId="7513EDE9" w14:textId="77777777" w:rsidR="00553F38" w:rsidRPr="00E62D6D" w:rsidRDefault="00553F38" w:rsidP="00553F38">
      <w:pPr>
        <w:pStyle w:val="Footer"/>
        <w:rPr>
          <w:b/>
          <w:color w:val="D60093"/>
        </w:rPr>
      </w:pPr>
      <w:r w:rsidRPr="00E62D6D">
        <w:rPr>
          <w:b/>
          <w:color w:val="D60093"/>
        </w:rPr>
        <w:t>What if we are unable to plan our coaching sessions to tie in with the Regional / Provincial Festival Days arranged?</w:t>
      </w:r>
    </w:p>
    <w:p w14:paraId="189B0725" w14:textId="77777777" w:rsidR="00553F38" w:rsidRPr="00E62D6D" w:rsidRDefault="00553F38" w:rsidP="00553F38">
      <w:pPr>
        <w:pStyle w:val="Footer"/>
        <w:rPr>
          <w:b/>
        </w:rPr>
      </w:pPr>
    </w:p>
    <w:p w14:paraId="0E6DE7E4" w14:textId="77777777" w:rsidR="00553F38" w:rsidRPr="00E62D6D" w:rsidRDefault="00553F38" w:rsidP="00FA502C">
      <w:pPr>
        <w:pStyle w:val="Footer"/>
        <w:numPr>
          <w:ilvl w:val="0"/>
          <w:numId w:val="72"/>
        </w:numPr>
      </w:pPr>
      <w:r w:rsidRPr="00E62D6D">
        <w:t xml:space="preserve">Each County are permitted to participate in an additional three playing opportunities per age group. This will provide flexibility </w:t>
      </w:r>
      <w:r>
        <w:t xml:space="preserve">for </w:t>
      </w:r>
      <w:r w:rsidRPr="00E62D6D">
        <w:t>games opportunities if unable to participate in the Regional/Provincial Festival Days</w:t>
      </w:r>
    </w:p>
    <w:p w14:paraId="2965DA50" w14:textId="77777777" w:rsidR="00553F38" w:rsidRPr="00E62D6D" w:rsidRDefault="00553F38" w:rsidP="00553F38">
      <w:pPr>
        <w:pStyle w:val="Footer"/>
        <w:ind w:left="720"/>
      </w:pPr>
    </w:p>
    <w:p w14:paraId="437509A7" w14:textId="77777777" w:rsidR="00553F38" w:rsidRDefault="00553F38" w:rsidP="00553F38">
      <w:pPr>
        <w:pStyle w:val="Footer"/>
        <w:rPr>
          <w:b/>
          <w:color w:val="D60093"/>
        </w:rPr>
      </w:pPr>
      <w:r w:rsidRPr="00E62D6D">
        <w:rPr>
          <w:b/>
          <w:color w:val="D60093"/>
        </w:rPr>
        <w:t>How will we cater for bigger numbers? What if we don’t have enough numbers?</w:t>
      </w:r>
    </w:p>
    <w:p w14:paraId="7C00164B" w14:textId="77777777" w:rsidR="00553F38" w:rsidRPr="00E62D6D" w:rsidRDefault="00553F38" w:rsidP="00553F38">
      <w:pPr>
        <w:pStyle w:val="Footer"/>
        <w:rPr>
          <w:b/>
          <w:color w:val="D60093"/>
        </w:rPr>
      </w:pPr>
    </w:p>
    <w:p w14:paraId="2A643827" w14:textId="77777777" w:rsidR="00553F38" w:rsidRPr="00E62D6D" w:rsidRDefault="00553F38" w:rsidP="00FA502C">
      <w:pPr>
        <w:pStyle w:val="Footer"/>
        <w:numPr>
          <w:ilvl w:val="0"/>
          <w:numId w:val="72"/>
        </w:numPr>
      </w:pPr>
      <w:r w:rsidRPr="00E62D6D">
        <w:t xml:space="preserve">Prior Planning is key. Where numbers are large, the programme should be regionalised within your </w:t>
      </w:r>
      <w:commentRangeStart w:id="3"/>
      <w:r w:rsidRPr="00E62D6D">
        <w:t>County</w:t>
      </w:r>
      <w:commentRangeEnd w:id="3"/>
      <w:r>
        <w:rPr>
          <w:rStyle w:val="CommentReference"/>
        </w:rPr>
        <w:commentReference w:id="3"/>
      </w:r>
    </w:p>
    <w:p w14:paraId="61CB0236" w14:textId="77777777" w:rsidR="00553F38" w:rsidRPr="00E62D6D" w:rsidRDefault="00553F38" w:rsidP="00FA502C">
      <w:pPr>
        <w:pStyle w:val="Footer"/>
        <w:numPr>
          <w:ilvl w:val="0"/>
          <w:numId w:val="72"/>
        </w:numPr>
      </w:pPr>
      <w:r w:rsidRPr="00E62D6D">
        <w:t>The County programme should aim to include players from every club in the County, and every club should provide a coach for the County PDP project in turn</w:t>
      </w:r>
    </w:p>
    <w:p w14:paraId="4420CDD9" w14:textId="77777777" w:rsidR="00553F38" w:rsidRPr="00E62D6D" w:rsidRDefault="00553F38" w:rsidP="00FA502C">
      <w:pPr>
        <w:pStyle w:val="Footer"/>
        <w:numPr>
          <w:ilvl w:val="0"/>
          <w:numId w:val="72"/>
        </w:numPr>
      </w:pPr>
      <w:r w:rsidRPr="00E62D6D">
        <w:t>The PDP has the added dimension of Coach Education and it is important to utilise this opportunity to develop coaches within the process</w:t>
      </w:r>
    </w:p>
    <w:p w14:paraId="3985DDD1" w14:textId="77777777" w:rsidR="00553F38" w:rsidRPr="00E62D6D" w:rsidRDefault="00553F38" w:rsidP="00FA502C">
      <w:pPr>
        <w:pStyle w:val="Footer"/>
        <w:numPr>
          <w:ilvl w:val="0"/>
          <w:numId w:val="72"/>
        </w:numPr>
      </w:pPr>
      <w:r w:rsidRPr="00E62D6D">
        <w:t>If numbers are very small, liaise with the Development Team to decide whether appropriate to enter the Festival Day. This should not impact on coaching sessions</w:t>
      </w:r>
    </w:p>
    <w:p w14:paraId="5F9B688D" w14:textId="77777777" w:rsidR="00553F38" w:rsidRPr="00E62D6D" w:rsidRDefault="00553F38" w:rsidP="00553F38">
      <w:pPr>
        <w:pStyle w:val="Footer"/>
      </w:pPr>
    </w:p>
    <w:p w14:paraId="6806C9F4" w14:textId="77777777" w:rsidR="00553F38" w:rsidRDefault="00553F38" w:rsidP="00553F38">
      <w:pPr>
        <w:pStyle w:val="Footer"/>
        <w:rPr>
          <w:b/>
          <w:color w:val="D60093"/>
        </w:rPr>
      </w:pPr>
      <w:r w:rsidRPr="00E62D6D">
        <w:rPr>
          <w:b/>
          <w:color w:val="D60093"/>
        </w:rPr>
        <w:t>What if we have very big numbers? Do we bring everyone to each Festival Day?</w:t>
      </w:r>
    </w:p>
    <w:p w14:paraId="677E8296" w14:textId="77777777" w:rsidR="00553F38" w:rsidRPr="00E62D6D" w:rsidRDefault="00553F38" w:rsidP="00553F38">
      <w:pPr>
        <w:pStyle w:val="Footer"/>
        <w:rPr>
          <w:b/>
          <w:color w:val="D60093"/>
        </w:rPr>
      </w:pPr>
    </w:p>
    <w:p w14:paraId="7B649260" w14:textId="77777777" w:rsidR="00553F38" w:rsidRPr="00E62D6D" w:rsidRDefault="00553F38" w:rsidP="00FA502C">
      <w:pPr>
        <w:pStyle w:val="Footer"/>
        <w:numPr>
          <w:ilvl w:val="0"/>
          <w:numId w:val="72"/>
        </w:numPr>
      </w:pPr>
      <w:r w:rsidRPr="00E62D6D">
        <w:t>The development team in your Province will monitor the numbers attending your sessions and will plan the regional or Provincial days accordingly to ensure everyone gets opportunity to be involved</w:t>
      </w:r>
    </w:p>
    <w:p w14:paraId="5C505D91" w14:textId="77777777" w:rsidR="00553F38" w:rsidRPr="00E62D6D" w:rsidRDefault="00553F38" w:rsidP="00FA502C">
      <w:pPr>
        <w:pStyle w:val="Footer"/>
        <w:numPr>
          <w:ilvl w:val="0"/>
          <w:numId w:val="72"/>
        </w:numPr>
      </w:pPr>
      <w:r w:rsidRPr="00E62D6D">
        <w:t>There should be no selection or de-selection of players unless players commitment to the programme is not what it should be i.e. players only attends 20% of total sessions</w:t>
      </w:r>
    </w:p>
    <w:p w14:paraId="122264B6" w14:textId="77777777" w:rsidR="00553F38" w:rsidRPr="00E62D6D" w:rsidRDefault="00553F38" w:rsidP="00FA502C">
      <w:pPr>
        <w:pStyle w:val="Footer"/>
        <w:numPr>
          <w:ilvl w:val="0"/>
          <w:numId w:val="72"/>
        </w:numPr>
      </w:pPr>
      <w:r w:rsidRPr="00E62D6D">
        <w:t>The three playing opportunities will also allow Counties to be flexible in ensuring every player gets meaningful playing time</w:t>
      </w:r>
    </w:p>
    <w:p w14:paraId="4C7E5636" w14:textId="77777777" w:rsidR="00553F38" w:rsidRPr="00E62D6D" w:rsidRDefault="00553F38" w:rsidP="00553F38">
      <w:pPr>
        <w:pStyle w:val="Footer"/>
        <w:ind w:left="720"/>
      </w:pPr>
    </w:p>
    <w:p w14:paraId="25BE2305" w14:textId="77777777" w:rsidR="00553F38" w:rsidRDefault="00553F38" w:rsidP="00553F38">
      <w:pPr>
        <w:pStyle w:val="Footer"/>
        <w:rPr>
          <w:b/>
          <w:color w:val="D60093"/>
        </w:rPr>
      </w:pPr>
      <w:r w:rsidRPr="00E62D6D">
        <w:rPr>
          <w:b/>
          <w:color w:val="D60093"/>
        </w:rPr>
        <w:t>With the big numbers, will this mean reduced playing time at the Festival days?</w:t>
      </w:r>
    </w:p>
    <w:p w14:paraId="0A5242A6" w14:textId="77777777" w:rsidR="00553F38" w:rsidRPr="00E62D6D" w:rsidRDefault="00553F38" w:rsidP="00553F38">
      <w:pPr>
        <w:pStyle w:val="Footer"/>
        <w:rPr>
          <w:b/>
          <w:color w:val="D60093"/>
        </w:rPr>
      </w:pPr>
    </w:p>
    <w:p w14:paraId="10D386E4" w14:textId="77777777" w:rsidR="00553F38" w:rsidRDefault="00553F38" w:rsidP="00FA502C">
      <w:pPr>
        <w:pStyle w:val="Footer"/>
        <w:numPr>
          <w:ilvl w:val="0"/>
          <w:numId w:val="73"/>
        </w:numPr>
      </w:pPr>
      <w:r w:rsidRPr="00E62D6D">
        <w:t>No we aim to provide at least 80 minutes football for each team involved. Providing players with as much playing time will be a priority when planning the festival days</w:t>
      </w:r>
    </w:p>
    <w:p w14:paraId="1DEA8F3A" w14:textId="77777777" w:rsidR="00553F38" w:rsidRDefault="00553F38" w:rsidP="00553F38">
      <w:pPr>
        <w:pStyle w:val="Footer"/>
      </w:pPr>
    </w:p>
    <w:p w14:paraId="4A8578F7" w14:textId="77777777" w:rsidR="00553F38" w:rsidRDefault="00553F38" w:rsidP="00553F38">
      <w:pPr>
        <w:pStyle w:val="Footer"/>
        <w:rPr>
          <w:b/>
          <w:color w:val="D60093"/>
        </w:rPr>
      </w:pPr>
    </w:p>
    <w:p w14:paraId="7D7E6DD9" w14:textId="77777777" w:rsidR="00553F38" w:rsidRDefault="00553F38" w:rsidP="00553F38">
      <w:pPr>
        <w:pStyle w:val="Footer"/>
        <w:rPr>
          <w:b/>
          <w:color w:val="D60093"/>
        </w:rPr>
      </w:pPr>
    </w:p>
    <w:p w14:paraId="76492107" w14:textId="77777777" w:rsidR="00553F38" w:rsidRDefault="00553F38" w:rsidP="00553F38">
      <w:pPr>
        <w:pStyle w:val="Footer"/>
        <w:rPr>
          <w:b/>
          <w:color w:val="D60093"/>
        </w:rPr>
      </w:pPr>
      <w:r w:rsidRPr="00E62D6D">
        <w:rPr>
          <w:b/>
          <w:color w:val="D60093"/>
        </w:rPr>
        <w:t>Can we conduct any other U13/15/17 activity outside PDP Project?</w:t>
      </w:r>
    </w:p>
    <w:p w14:paraId="6E850BD7" w14:textId="77777777" w:rsidR="00553F38" w:rsidRPr="00E62D6D" w:rsidRDefault="00553F38" w:rsidP="00553F38">
      <w:pPr>
        <w:pStyle w:val="Footer"/>
        <w:rPr>
          <w:b/>
          <w:color w:val="D60093"/>
        </w:rPr>
      </w:pPr>
    </w:p>
    <w:p w14:paraId="01243284" w14:textId="77777777" w:rsidR="00553F38" w:rsidRPr="00E62D6D" w:rsidRDefault="00553F38" w:rsidP="00FA502C">
      <w:pPr>
        <w:pStyle w:val="Footer"/>
        <w:numPr>
          <w:ilvl w:val="0"/>
          <w:numId w:val="73"/>
        </w:numPr>
      </w:pPr>
      <w:r w:rsidRPr="00E62D6D">
        <w:t>No, the only County activity permitted and sanctioned is the PDP for these age groups</w:t>
      </w:r>
    </w:p>
    <w:p w14:paraId="64B2ABB9" w14:textId="77777777" w:rsidR="00553F38" w:rsidRPr="00E62D6D" w:rsidRDefault="00553F38" w:rsidP="00FA502C">
      <w:pPr>
        <w:pStyle w:val="Footer"/>
        <w:numPr>
          <w:ilvl w:val="0"/>
          <w:numId w:val="73"/>
        </w:numPr>
      </w:pPr>
      <w:r w:rsidRPr="00E62D6D">
        <w:t xml:space="preserve">Development activities organised for age groups lower than U13 i.e. U11/U12 are no longer permitted </w:t>
      </w:r>
      <w:r>
        <w:t>and this time should be devoted to more club blitzes etc. to provide more football for all players</w:t>
      </w:r>
    </w:p>
    <w:p w14:paraId="3572B3C6" w14:textId="77777777" w:rsidR="00553F38" w:rsidRPr="00E62D6D" w:rsidRDefault="00553F38" w:rsidP="00553F38">
      <w:pPr>
        <w:pStyle w:val="Footer"/>
      </w:pPr>
    </w:p>
    <w:p w14:paraId="0C677086" w14:textId="77777777" w:rsidR="00553F38" w:rsidRDefault="00553F38" w:rsidP="00553F38">
      <w:pPr>
        <w:pStyle w:val="Footer"/>
        <w:rPr>
          <w:b/>
          <w:color w:val="D60093"/>
        </w:rPr>
      </w:pPr>
      <w:r w:rsidRPr="00E62D6D">
        <w:rPr>
          <w:b/>
          <w:color w:val="D60093"/>
        </w:rPr>
        <w:t>What sanctions are in place if a County breach the PDP Project guidelines? What is a breach?</w:t>
      </w:r>
    </w:p>
    <w:p w14:paraId="775483FE" w14:textId="77777777" w:rsidR="00553F38" w:rsidRPr="00E62D6D" w:rsidRDefault="00553F38" w:rsidP="00553F38">
      <w:pPr>
        <w:pStyle w:val="Footer"/>
        <w:rPr>
          <w:b/>
          <w:color w:val="D60093"/>
        </w:rPr>
      </w:pPr>
    </w:p>
    <w:p w14:paraId="005893C6" w14:textId="77777777" w:rsidR="00553F38" w:rsidRPr="00E62D6D" w:rsidRDefault="00553F38" w:rsidP="00FA502C">
      <w:pPr>
        <w:pStyle w:val="Footer"/>
        <w:numPr>
          <w:ilvl w:val="0"/>
          <w:numId w:val="73"/>
        </w:numPr>
      </w:pPr>
      <w:r w:rsidRPr="00E62D6D">
        <w:t xml:space="preserve">A sanction of </w:t>
      </w:r>
      <w:r>
        <w:t>€</w:t>
      </w:r>
      <w:r w:rsidRPr="00E62D6D">
        <w:t xml:space="preserve">500 per </w:t>
      </w:r>
      <w:r>
        <w:t>b</w:t>
      </w:r>
      <w:r w:rsidRPr="00E62D6D">
        <w:t>reach will apply to each County</w:t>
      </w:r>
      <w:r>
        <w:t xml:space="preserve"> e.g. a County conducts more than 8 coaching sessions at this age group for the PDP Project</w:t>
      </w:r>
    </w:p>
    <w:p w14:paraId="6129C701" w14:textId="77777777" w:rsidR="00553F38" w:rsidRPr="00E62D6D" w:rsidRDefault="00553F38" w:rsidP="00553F38">
      <w:pPr>
        <w:pStyle w:val="Footer"/>
      </w:pPr>
    </w:p>
    <w:p w14:paraId="1AC4546C" w14:textId="77777777" w:rsidR="00553F38" w:rsidRDefault="00553F38" w:rsidP="00553F38">
      <w:pPr>
        <w:pStyle w:val="Footer"/>
        <w:rPr>
          <w:b/>
          <w:color w:val="D60093"/>
        </w:rPr>
      </w:pPr>
      <w:r w:rsidRPr="003609F5">
        <w:rPr>
          <w:b/>
          <w:color w:val="D60093"/>
        </w:rPr>
        <w:t>If a County wants to organise additional playing opportunities, how do we go about this?</w:t>
      </w:r>
    </w:p>
    <w:p w14:paraId="78E77A0A" w14:textId="77777777" w:rsidR="00553F38" w:rsidRPr="003609F5" w:rsidRDefault="00553F38" w:rsidP="00553F38">
      <w:pPr>
        <w:pStyle w:val="Footer"/>
        <w:rPr>
          <w:b/>
          <w:color w:val="D60093"/>
        </w:rPr>
      </w:pPr>
    </w:p>
    <w:p w14:paraId="6341C46C" w14:textId="77777777" w:rsidR="00553F38" w:rsidRPr="00E62D6D" w:rsidRDefault="00553F38" w:rsidP="00FA502C">
      <w:pPr>
        <w:pStyle w:val="Footer"/>
        <w:numPr>
          <w:ilvl w:val="0"/>
          <w:numId w:val="75"/>
        </w:numPr>
        <w:rPr>
          <w:bCs/>
        </w:rPr>
      </w:pPr>
      <w:r w:rsidRPr="00E62D6D">
        <w:rPr>
          <w:bCs/>
        </w:rPr>
        <w:t>A County may host a maximum of three Counties for a PDP Festival Day</w:t>
      </w:r>
    </w:p>
    <w:p w14:paraId="6D194790" w14:textId="77777777" w:rsidR="00553F38" w:rsidRPr="00E62D6D" w:rsidRDefault="00553F38" w:rsidP="00FA502C">
      <w:pPr>
        <w:pStyle w:val="Footer"/>
        <w:numPr>
          <w:ilvl w:val="0"/>
          <w:numId w:val="73"/>
        </w:numPr>
      </w:pPr>
      <w:r w:rsidRPr="00E62D6D">
        <w:t xml:space="preserve">Email </w:t>
      </w:r>
      <w:r>
        <w:t>William Harmon</w:t>
      </w:r>
      <w:r w:rsidRPr="00E62D6D">
        <w:t xml:space="preserve"> – </w:t>
      </w:r>
      <w:hyperlink r:id="rId22" w:history="1">
        <w:r w:rsidRPr="003609F5">
          <w:rPr>
            <w:rStyle w:val="Hyperlink"/>
            <w:color w:val="7030A0"/>
          </w:rPr>
          <w:t>william.harmon@lgfa.ie</w:t>
        </w:r>
      </w:hyperlink>
      <w:r>
        <w:t xml:space="preserve"> </w:t>
      </w:r>
      <w:r w:rsidRPr="00E62D6D">
        <w:t>in advance of the planned festival day to get permission</w:t>
      </w:r>
    </w:p>
    <w:p w14:paraId="7DDB4177" w14:textId="77777777" w:rsidR="00553F38" w:rsidRPr="00E62D6D" w:rsidRDefault="00553F38" w:rsidP="00553F38">
      <w:pPr>
        <w:pStyle w:val="Footer"/>
      </w:pPr>
    </w:p>
    <w:p w14:paraId="5F6B70A2" w14:textId="77777777" w:rsidR="00553F38" w:rsidRDefault="00553F38" w:rsidP="00553F38">
      <w:pPr>
        <w:pStyle w:val="Footer"/>
        <w:rPr>
          <w:b/>
          <w:color w:val="D60093"/>
        </w:rPr>
      </w:pPr>
      <w:r w:rsidRPr="003609F5">
        <w:rPr>
          <w:b/>
          <w:color w:val="D60093"/>
        </w:rPr>
        <w:t xml:space="preserve">Are Provinces permitted to organise development leagues for U13, 15 and </w:t>
      </w:r>
      <w:r>
        <w:rPr>
          <w:b/>
          <w:color w:val="D60093"/>
        </w:rPr>
        <w:t>U</w:t>
      </w:r>
      <w:r w:rsidRPr="003609F5">
        <w:rPr>
          <w:b/>
          <w:color w:val="D60093"/>
        </w:rPr>
        <w:t>17?</w:t>
      </w:r>
    </w:p>
    <w:p w14:paraId="37CCE12D" w14:textId="77777777" w:rsidR="00553F38" w:rsidRPr="003609F5" w:rsidRDefault="00553F38" w:rsidP="00553F38">
      <w:pPr>
        <w:pStyle w:val="Footer"/>
        <w:rPr>
          <w:b/>
          <w:color w:val="D60093"/>
        </w:rPr>
      </w:pPr>
    </w:p>
    <w:p w14:paraId="49E74B85" w14:textId="77777777" w:rsidR="00553F38" w:rsidRDefault="00553F38" w:rsidP="00FA502C">
      <w:pPr>
        <w:pStyle w:val="Footer"/>
        <w:numPr>
          <w:ilvl w:val="0"/>
          <w:numId w:val="73"/>
        </w:numPr>
      </w:pPr>
      <w:r w:rsidRPr="00E62D6D">
        <w:t>No, the only game opportunities are what are outlined via the PDP</w:t>
      </w:r>
      <w:r>
        <w:t xml:space="preserve">. </w:t>
      </w:r>
    </w:p>
    <w:p w14:paraId="494914CB" w14:textId="77777777" w:rsidR="00553F38" w:rsidRDefault="00553F38" w:rsidP="00FA502C">
      <w:pPr>
        <w:pStyle w:val="Footer"/>
        <w:numPr>
          <w:ilvl w:val="0"/>
          <w:numId w:val="73"/>
        </w:numPr>
      </w:pPr>
      <w:r>
        <w:t xml:space="preserve">Provinces may organise more than one Provincial/Regional Festival Day but this would be deemed as a playing opportunity for the counties that participate i.e. </w:t>
      </w:r>
      <w:r w:rsidRPr="003659C4">
        <w:rPr>
          <w:sz w:val="24"/>
        </w:rPr>
        <w:t>if County attends two regional festivals days organised by the Province then this means County can only host or attend a further two playing opportunities. Important how this is planned as Counties must keep within the max. 8 coaching sessions per calendar year.</w:t>
      </w:r>
    </w:p>
    <w:p w14:paraId="13AF83AB" w14:textId="77777777" w:rsidR="00553F38" w:rsidRPr="00E62D6D" w:rsidRDefault="00553F38" w:rsidP="00553F38">
      <w:pPr>
        <w:pStyle w:val="Footer"/>
      </w:pPr>
    </w:p>
    <w:p w14:paraId="4F5AFB61" w14:textId="77777777" w:rsidR="00553F38" w:rsidRDefault="00553F38" w:rsidP="00553F38">
      <w:pPr>
        <w:pStyle w:val="Footer"/>
        <w:rPr>
          <w:b/>
          <w:color w:val="D60093"/>
        </w:rPr>
      </w:pPr>
      <w:r w:rsidRPr="003609F5">
        <w:rPr>
          <w:b/>
          <w:color w:val="D60093"/>
        </w:rPr>
        <w:t>What if we want to commence preparation early for our U14/16/U18 County Teams?</w:t>
      </w:r>
    </w:p>
    <w:p w14:paraId="706AA448" w14:textId="77777777" w:rsidR="00553F38" w:rsidRPr="003609F5" w:rsidRDefault="00553F38" w:rsidP="00553F38">
      <w:pPr>
        <w:pStyle w:val="Footer"/>
        <w:rPr>
          <w:b/>
          <w:color w:val="D60093"/>
        </w:rPr>
      </w:pPr>
    </w:p>
    <w:p w14:paraId="462D5B83" w14:textId="77777777" w:rsidR="00553F38" w:rsidRPr="00E62D6D" w:rsidRDefault="00553F38" w:rsidP="00FA502C">
      <w:pPr>
        <w:pStyle w:val="Footer"/>
        <w:numPr>
          <w:ilvl w:val="0"/>
          <w:numId w:val="73"/>
        </w:numPr>
      </w:pPr>
      <w:r w:rsidRPr="00E62D6D">
        <w:t>The PDP project does not impinge on County</w:t>
      </w:r>
      <w:r w:rsidRPr="003609F5">
        <w:t xml:space="preserve"> Team </w:t>
      </w:r>
      <w:r w:rsidRPr="00E62D6D">
        <w:t>Preparation</w:t>
      </w:r>
    </w:p>
    <w:p w14:paraId="551C8615" w14:textId="77777777" w:rsidR="00553F38" w:rsidRPr="00E62D6D" w:rsidRDefault="00553F38" w:rsidP="00FA502C">
      <w:pPr>
        <w:pStyle w:val="Footer"/>
        <w:numPr>
          <w:ilvl w:val="0"/>
          <w:numId w:val="73"/>
        </w:numPr>
      </w:pPr>
      <w:r w:rsidRPr="00E62D6D">
        <w:t>If Counties want to hold trials, select players, organise subsequent training activities and challenge games</w:t>
      </w:r>
      <w:r>
        <w:t xml:space="preserve"> etc. </w:t>
      </w:r>
      <w:r w:rsidRPr="00E62D6D">
        <w:t xml:space="preserve">for these </w:t>
      </w:r>
      <w:r>
        <w:t xml:space="preserve">county </w:t>
      </w:r>
      <w:r w:rsidRPr="00E62D6D">
        <w:t>age grades</w:t>
      </w:r>
      <w:r>
        <w:t xml:space="preserve"> (Under 14,16,18)</w:t>
      </w:r>
      <w:r w:rsidRPr="00E62D6D">
        <w:t xml:space="preserve"> then this is permitted once the promotion of same is separate to PDP Project</w:t>
      </w:r>
      <w:r>
        <w:t xml:space="preserve"> and named at those age grades. </w:t>
      </w:r>
    </w:p>
    <w:p w14:paraId="4250B722" w14:textId="77777777" w:rsidR="00553F38" w:rsidRPr="00E62D6D" w:rsidRDefault="00553F38" w:rsidP="00FA502C">
      <w:pPr>
        <w:pStyle w:val="Footer"/>
        <w:numPr>
          <w:ilvl w:val="0"/>
          <w:numId w:val="73"/>
        </w:numPr>
      </w:pPr>
      <w:r w:rsidRPr="00E62D6D">
        <w:t>The titles ‘Academy’ or ‘Development Squad’ are no longer permitted so important the above activity reflects the purpose of same i.e. when requesting permission for challenge games, it must be requested as U14/</w:t>
      </w:r>
      <w:commentRangeStart w:id="4"/>
      <w:r w:rsidRPr="00E62D6D">
        <w:t>U16</w:t>
      </w:r>
      <w:commentRangeEnd w:id="4"/>
      <w:r>
        <w:rPr>
          <w:rStyle w:val="CommentReference"/>
        </w:rPr>
        <w:commentReference w:id="4"/>
      </w:r>
      <w:r w:rsidRPr="00E62D6D">
        <w:t>/U18 Inter County Preparation</w:t>
      </w:r>
    </w:p>
    <w:p w14:paraId="2D8E7596" w14:textId="77777777" w:rsidR="00553F38" w:rsidRPr="00E62D6D" w:rsidRDefault="00553F38" w:rsidP="00FA502C">
      <w:pPr>
        <w:pStyle w:val="Footer"/>
        <w:numPr>
          <w:ilvl w:val="0"/>
          <w:numId w:val="73"/>
        </w:numPr>
      </w:pPr>
      <w:r w:rsidRPr="00E62D6D">
        <w:t>No alternative U13/15/U17 County activity is permitted outside PDP</w:t>
      </w:r>
    </w:p>
    <w:p w14:paraId="4D41B3FD" w14:textId="77777777" w:rsidR="00553F38" w:rsidRPr="00E62D6D" w:rsidRDefault="00553F38" w:rsidP="00553F38">
      <w:pPr>
        <w:pStyle w:val="Footer"/>
      </w:pPr>
    </w:p>
    <w:p w14:paraId="6BC1EA1E" w14:textId="77777777" w:rsidR="00553F38" w:rsidRDefault="00553F38" w:rsidP="00553F38">
      <w:pPr>
        <w:pStyle w:val="Footer"/>
        <w:rPr>
          <w:b/>
          <w:color w:val="D60093"/>
        </w:rPr>
      </w:pPr>
    </w:p>
    <w:p w14:paraId="645CB35C" w14:textId="77777777" w:rsidR="00553F38" w:rsidRDefault="00553F38" w:rsidP="00553F38">
      <w:pPr>
        <w:pStyle w:val="Footer"/>
        <w:rPr>
          <w:b/>
          <w:color w:val="D60093"/>
        </w:rPr>
      </w:pPr>
    </w:p>
    <w:p w14:paraId="3558164F" w14:textId="77777777" w:rsidR="00553F38" w:rsidRDefault="00553F38" w:rsidP="00553F38">
      <w:pPr>
        <w:pStyle w:val="Footer"/>
        <w:rPr>
          <w:b/>
          <w:color w:val="D60093"/>
        </w:rPr>
      </w:pPr>
    </w:p>
    <w:p w14:paraId="6CA2C919" w14:textId="5359C143" w:rsidR="00553F38" w:rsidRDefault="00553F38" w:rsidP="00553F38">
      <w:pPr>
        <w:pStyle w:val="Footer"/>
        <w:rPr>
          <w:b/>
          <w:color w:val="D60093"/>
        </w:rPr>
      </w:pPr>
      <w:r w:rsidRPr="003609F5">
        <w:rPr>
          <w:b/>
          <w:color w:val="D60093"/>
        </w:rPr>
        <w:t>What if a County does not want to participate in the PDP Project?</w:t>
      </w:r>
    </w:p>
    <w:p w14:paraId="3C09BC44" w14:textId="77777777" w:rsidR="00553F38" w:rsidRPr="003609F5" w:rsidRDefault="00553F38" w:rsidP="00553F38">
      <w:pPr>
        <w:pStyle w:val="Footer"/>
        <w:rPr>
          <w:b/>
          <w:color w:val="D60093"/>
        </w:rPr>
      </w:pPr>
    </w:p>
    <w:p w14:paraId="5C886407" w14:textId="77777777" w:rsidR="00553F38" w:rsidRPr="00E62D6D" w:rsidRDefault="00553F38" w:rsidP="00FA502C">
      <w:pPr>
        <w:pStyle w:val="Footer"/>
        <w:numPr>
          <w:ilvl w:val="0"/>
          <w:numId w:val="74"/>
        </w:numPr>
      </w:pPr>
      <w:r w:rsidRPr="00E62D6D">
        <w:t>It is a Counties decision whether or not they organise a County PDP. Counties may run a PDP for selected age groups i.e. U13 only</w:t>
      </w:r>
    </w:p>
    <w:p w14:paraId="77724CE3" w14:textId="77777777" w:rsidR="00553F38" w:rsidRPr="00E62D6D" w:rsidRDefault="00553F38" w:rsidP="00FA502C">
      <w:pPr>
        <w:pStyle w:val="Footer"/>
        <w:numPr>
          <w:ilvl w:val="0"/>
          <w:numId w:val="74"/>
        </w:numPr>
      </w:pPr>
      <w:r w:rsidRPr="00E62D6D">
        <w:t>If Counties organise County Team Preparation and no Player Development Programme, then the title of the above must still be in keeping with the purpose of the exercise i.e. U14/U16/U18 County Team Preparation</w:t>
      </w:r>
    </w:p>
    <w:p w14:paraId="76FC9354" w14:textId="77777777" w:rsidR="00553F38" w:rsidRPr="00E62D6D" w:rsidRDefault="00553F38" w:rsidP="00FA502C">
      <w:pPr>
        <w:pStyle w:val="Footer"/>
        <w:numPr>
          <w:ilvl w:val="0"/>
          <w:numId w:val="74"/>
        </w:numPr>
      </w:pPr>
      <w:r w:rsidRPr="00E62D6D">
        <w:t>The title of the activity is important to ensure that all stakeholders (players, coaches, clubs etc) have full understanding of the objective of the activity</w:t>
      </w:r>
    </w:p>
    <w:p w14:paraId="30D37145" w14:textId="0F5CAEEB" w:rsidR="00F834B6" w:rsidRDefault="00F834B6" w:rsidP="00F834B6">
      <w:pPr>
        <w:spacing w:after="0"/>
        <w:rPr>
          <w:rFonts w:ascii="Arial Narrow" w:hAnsi="Arial Narrow"/>
          <w:sz w:val="28"/>
          <w:szCs w:val="29"/>
        </w:rPr>
      </w:pPr>
    </w:p>
    <w:p w14:paraId="71AF1528" w14:textId="64CB8AAD" w:rsidR="00553F38" w:rsidRDefault="00553F38" w:rsidP="00F834B6">
      <w:pPr>
        <w:spacing w:after="0"/>
        <w:rPr>
          <w:rFonts w:ascii="Arial Narrow" w:hAnsi="Arial Narrow"/>
          <w:sz w:val="28"/>
          <w:szCs w:val="29"/>
        </w:rPr>
      </w:pPr>
    </w:p>
    <w:p w14:paraId="6F940575" w14:textId="1CA247F3" w:rsidR="00553F38" w:rsidRDefault="00553F38" w:rsidP="00F834B6">
      <w:pPr>
        <w:spacing w:after="0"/>
        <w:rPr>
          <w:rFonts w:ascii="Arial Narrow" w:hAnsi="Arial Narrow"/>
          <w:sz w:val="28"/>
          <w:szCs w:val="29"/>
        </w:rPr>
      </w:pPr>
    </w:p>
    <w:p w14:paraId="18AF053B" w14:textId="0D6854A5" w:rsidR="00553F38" w:rsidRDefault="00553F38" w:rsidP="00F834B6">
      <w:pPr>
        <w:spacing w:after="0"/>
        <w:rPr>
          <w:rFonts w:ascii="Arial Narrow" w:hAnsi="Arial Narrow"/>
          <w:sz w:val="28"/>
          <w:szCs w:val="29"/>
        </w:rPr>
      </w:pPr>
    </w:p>
    <w:p w14:paraId="7683F7DC" w14:textId="3FC89C6C" w:rsidR="00553F38" w:rsidRDefault="00553F38" w:rsidP="00F834B6">
      <w:pPr>
        <w:spacing w:after="0"/>
        <w:rPr>
          <w:rFonts w:ascii="Arial Narrow" w:hAnsi="Arial Narrow"/>
          <w:sz w:val="28"/>
          <w:szCs w:val="29"/>
        </w:rPr>
      </w:pPr>
    </w:p>
    <w:p w14:paraId="0E25AB7C" w14:textId="56307C20" w:rsidR="00553F38" w:rsidRDefault="00553F38" w:rsidP="00F834B6">
      <w:pPr>
        <w:spacing w:after="0"/>
        <w:rPr>
          <w:rFonts w:ascii="Arial Narrow" w:hAnsi="Arial Narrow"/>
          <w:sz w:val="28"/>
          <w:szCs w:val="29"/>
        </w:rPr>
      </w:pPr>
    </w:p>
    <w:p w14:paraId="1D16CDCA" w14:textId="0EE18305" w:rsidR="00553F38" w:rsidRDefault="00553F38" w:rsidP="00F834B6">
      <w:pPr>
        <w:spacing w:after="0"/>
        <w:rPr>
          <w:rFonts w:ascii="Arial Narrow" w:hAnsi="Arial Narrow"/>
          <w:sz w:val="28"/>
          <w:szCs w:val="29"/>
        </w:rPr>
      </w:pPr>
    </w:p>
    <w:p w14:paraId="7C6C18FA" w14:textId="5A071792" w:rsidR="00553F38" w:rsidRDefault="00553F38" w:rsidP="00F834B6">
      <w:pPr>
        <w:spacing w:after="0"/>
        <w:rPr>
          <w:rFonts w:ascii="Arial Narrow" w:hAnsi="Arial Narrow"/>
          <w:sz w:val="28"/>
          <w:szCs w:val="29"/>
        </w:rPr>
      </w:pPr>
    </w:p>
    <w:p w14:paraId="5D20137B" w14:textId="32982E8D" w:rsidR="00553F38" w:rsidRDefault="00553F38" w:rsidP="00F834B6">
      <w:pPr>
        <w:spacing w:after="0"/>
        <w:rPr>
          <w:rFonts w:ascii="Arial Narrow" w:hAnsi="Arial Narrow"/>
          <w:sz w:val="28"/>
          <w:szCs w:val="29"/>
        </w:rPr>
      </w:pPr>
    </w:p>
    <w:p w14:paraId="133E9B09" w14:textId="63CE6A81" w:rsidR="00553F38" w:rsidRDefault="00553F38" w:rsidP="00F834B6">
      <w:pPr>
        <w:spacing w:after="0"/>
        <w:rPr>
          <w:rFonts w:ascii="Arial Narrow" w:hAnsi="Arial Narrow"/>
          <w:sz w:val="28"/>
          <w:szCs w:val="29"/>
        </w:rPr>
      </w:pPr>
    </w:p>
    <w:p w14:paraId="00D8C696" w14:textId="1747154D" w:rsidR="00553F38" w:rsidRDefault="00553F38" w:rsidP="00F834B6">
      <w:pPr>
        <w:spacing w:after="0"/>
        <w:rPr>
          <w:rFonts w:ascii="Arial Narrow" w:hAnsi="Arial Narrow"/>
          <w:sz w:val="28"/>
          <w:szCs w:val="29"/>
        </w:rPr>
      </w:pPr>
    </w:p>
    <w:p w14:paraId="1D08F647" w14:textId="7BDCD5D2" w:rsidR="00553F38" w:rsidRDefault="00553F38" w:rsidP="00F834B6">
      <w:pPr>
        <w:spacing w:after="0"/>
        <w:rPr>
          <w:rFonts w:ascii="Arial Narrow" w:hAnsi="Arial Narrow"/>
          <w:sz w:val="28"/>
          <w:szCs w:val="29"/>
        </w:rPr>
      </w:pPr>
    </w:p>
    <w:p w14:paraId="6203E18B" w14:textId="49F08AA8" w:rsidR="00553F38" w:rsidRDefault="00553F38" w:rsidP="00F834B6">
      <w:pPr>
        <w:spacing w:after="0"/>
        <w:rPr>
          <w:rFonts w:ascii="Arial Narrow" w:hAnsi="Arial Narrow"/>
          <w:sz w:val="28"/>
          <w:szCs w:val="29"/>
        </w:rPr>
      </w:pPr>
    </w:p>
    <w:p w14:paraId="2C041DDB" w14:textId="34FA37B2" w:rsidR="00553F38" w:rsidRDefault="00553F38" w:rsidP="00F834B6">
      <w:pPr>
        <w:spacing w:after="0"/>
        <w:rPr>
          <w:rFonts w:ascii="Arial Narrow" w:hAnsi="Arial Narrow"/>
          <w:sz w:val="28"/>
          <w:szCs w:val="29"/>
        </w:rPr>
      </w:pPr>
    </w:p>
    <w:p w14:paraId="7E377908" w14:textId="312B3226" w:rsidR="00553F38" w:rsidRDefault="00553F38" w:rsidP="00F834B6">
      <w:pPr>
        <w:spacing w:after="0"/>
        <w:rPr>
          <w:rFonts w:ascii="Arial Narrow" w:hAnsi="Arial Narrow"/>
          <w:sz w:val="28"/>
          <w:szCs w:val="29"/>
        </w:rPr>
      </w:pPr>
    </w:p>
    <w:p w14:paraId="612FBA96" w14:textId="7F160413" w:rsidR="00553F38" w:rsidRDefault="00553F38" w:rsidP="00F834B6">
      <w:pPr>
        <w:spacing w:after="0"/>
        <w:rPr>
          <w:rFonts w:ascii="Arial Narrow" w:hAnsi="Arial Narrow"/>
          <w:sz w:val="28"/>
          <w:szCs w:val="29"/>
        </w:rPr>
      </w:pPr>
    </w:p>
    <w:p w14:paraId="0AA74936" w14:textId="4EB05D48" w:rsidR="00553F38" w:rsidRDefault="00553F38" w:rsidP="00F834B6">
      <w:pPr>
        <w:spacing w:after="0"/>
        <w:rPr>
          <w:rFonts w:ascii="Arial Narrow" w:hAnsi="Arial Narrow"/>
          <w:sz w:val="28"/>
          <w:szCs w:val="29"/>
        </w:rPr>
      </w:pPr>
    </w:p>
    <w:p w14:paraId="5EF763A1" w14:textId="53B5F479" w:rsidR="00553F38" w:rsidRDefault="00553F38" w:rsidP="00F834B6">
      <w:pPr>
        <w:spacing w:after="0"/>
        <w:rPr>
          <w:rFonts w:ascii="Arial Narrow" w:hAnsi="Arial Narrow"/>
          <w:sz w:val="28"/>
          <w:szCs w:val="29"/>
        </w:rPr>
      </w:pPr>
    </w:p>
    <w:p w14:paraId="0670AFC2" w14:textId="2C136B3D" w:rsidR="00553F38" w:rsidRDefault="00553F38" w:rsidP="00F834B6">
      <w:pPr>
        <w:spacing w:after="0"/>
        <w:rPr>
          <w:rFonts w:ascii="Arial Narrow" w:hAnsi="Arial Narrow"/>
          <w:sz w:val="28"/>
          <w:szCs w:val="29"/>
        </w:rPr>
      </w:pPr>
    </w:p>
    <w:p w14:paraId="0005BAC3" w14:textId="76DA75C5" w:rsidR="00553F38" w:rsidRDefault="00553F38" w:rsidP="00F834B6">
      <w:pPr>
        <w:spacing w:after="0"/>
        <w:rPr>
          <w:rFonts w:ascii="Arial Narrow" w:hAnsi="Arial Narrow"/>
          <w:sz w:val="28"/>
          <w:szCs w:val="29"/>
        </w:rPr>
      </w:pPr>
    </w:p>
    <w:p w14:paraId="35E509D8" w14:textId="2EB76DE0" w:rsidR="00553F38" w:rsidRDefault="00553F38" w:rsidP="00F834B6">
      <w:pPr>
        <w:spacing w:after="0"/>
        <w:rPr>
          <w:rFonts w:ascii="Arial Narrow" w:hAnsi="Arial Narrow"/>
          <w:sz w:val="28"/>
          <w:szCs w:val="29"/>
        </w:rPr>
      </w:pPr>
    </w:p>
    <w:p w14:paraId="4DFEEC03" w14:textId="47B10D6D" w:rsidR="00553F38" w:rsidRDefault="00553F38" w:rsidP="00F834B6">
      <w:pPr>
        <w:spacing w:after="0"/>
        <w:rPr>
          <w:rFonts w:ascii="Arial Narrow" w:hAnsi="Arial Narrow"/>
          <w:sz w:val="28"/>
          <w:szCs w:val="29"/>
        </w:rPr>
      </w:pPr>
    </w:p>
    <w:p w14:paraId="6E5CDC5F" w14:textId="7B7F172D" w:rsidR="00553F38" w:rsidRDefault="00553F38" w:rsidP="00F834B6">
      <w:pPr>
        <w:spacing w:after="0"/>
        <w:rPr>
          <w:rFonts w:ascii="Arial Narrow" w:hAnsi="Arial Narrow"/>
          <w:sz w:val="28"/>
          <w:szCs w:val="29"/>
        </w:rPr>
      </w:pPr>
    </w:p>
    <w:p w14:paraId="55A9247D" w14:textId="54E9B516" w:rsidR="00553F38" w:rsidRDefault="00553F38" w:rsidP="00F834B6">
      <w:pPr>
        <w:spacing w:after="0"/>
        <w:rPr>
          <w:rFonts w:ascii="Arial Narrow" w:hAnsi="Arial Narrow"/>
          <w:sz w:val="28"/>
          <w:szCs w:val="29"/>
        </w:rPr>
      </w:pPr>
    </w:p>
    <w:p w14:paraId="24D4F97E" w14:textId="19740ADA" w:rsidR="00553F38" w:rsidRDefault="00553F38" w:rsidP="00F834B6">
      <w:pPr>
        <w:spacing w:after="0"/>
        <w:rPr>
          <w:rFonts w:ascii="Arial Narrow" w:hAnsi="Arial Narrow"/>
          <w:sz w:val="28"/>
          <w:szCs w:val="29"/>
        </w:rPr>
      </w:pPr>
    </w:p>
    <w:p w14:paraId="13D109E4" w14:textId="55752840" w:rsidR="00553F38" w:rsidRDefault="00553F38" w:rsidP="00F834B6">
      <w:pPr>
        <w:spacing w:after="0"/>
        <w:rPr>
          <w:rFonts w:ascii="Arial Narrow" w:hAnsi="Arial Narrow"/>
          <w:sz w:val="28"/>
          <w:szCs w:val="29"/>
        </w:rPr>
      </w:pPr>
    </w:p>
    <w:p w14:paraId="0A95F07A" w14:textId="353727E7" w:rsidR="00553F38" w:rsidRDefault="00553F38" w:rsidP="00F834B6">
      <w:pPr>
        <w:spacing w:after="0"/>
        <w:rPr>
          <w:rFonts w:ascii="Arial Narrow" w:hAnsi="Arial Narrow"/>
          <w:sz w:val="28"/>
          <w:szCs w:val="29"/>
        </w:rPr>
      </w:pPr>
    </w:p>
    <w:p w14:paraId="20028982" w14:textId="77777777" w:rsidR="00553F38" w:rsidRDefault="00553F38" w:rsidP="00F834B6">
      <w:pPr>
        <w:spacing w:after="0"/>
        <w:rPr>
          <w:rFonts w:ascii="Arial Narrow" w:hAnsi="Arial Narrow"/>
          <w:sz w:val="28"/>
          <w:szCs w:val="29"/>
        </w:rPr>
      </w:pPr>
    </w:p>
    <w:p w14:paraId="3AAD2734" w14:textId="77777777" w:rsidR="000F02A5" w:rsidRDefault="000F02A5" w:rsidP="00F834B6">
      <w:pPr>
        <w:spacing w:after="0"/>
        <w:rPr>
          <w:rFonts w:ascii="Arial Narrow" w:hAnsi="Arial Narrow"/>
          <w:sz w:val="28"/>
          <w:szCs w:val="29"/>
        </w:rPr>
      </w:pPr>
    </w:p>
    <w:p w14:paraId="1FC5C624" w14:textId="77777777" w:rsidR="000F02A5" w:rsidRDefault="000F02A5" w:rsidP="00F834B6">
      <w:pPr>
        <w:spacing w:after="0"/>
        <w:rPr>
          <w:rFonts w:ascii="Arial Narrow" w:hAnsi="Arial Narrow"/>
          <w:sz w:val="28"/>
          <w:szCs w:val="29"/>
        </w:rPr>
      </w:pPr>
    </w:p>
    <w:p w14:paraId="014F1B2A" w14:textId="77777777" w:rsidR="000F02A5" w:rsidRDefault="000F02A5" w:rsidP="00F834B6">
      <w:pPr>
        <w:spacing w:after="0"/>
        <w:rPr>
          <w:rFonts w:ascii="Arial Narrow" w:hAnsi="Arial Narrow"/>
          <w:sz w:val="28"/>
          <w:szCs w:val="29"/>
        </w:rPr>
      </w:pPr>
    </w:p>
    <w:p w14:paraId="52D1C3B1" w14:textId="77777777" w:rsidR="000F02A5" w:rsidRDefault="000F02A5" w:rsidP="00F834B6">
      <w:pPr>
        <w:spacing w:after="0"/>
        <w:rPr>
          <w:rFonts w:ascii="Arial Narrow" w:hAnsi="Arial Narrow"/>
          <w:sz w:val="28"/>
          <w:szCs w:val="29"/>
        </w:rPr>
      </w:pPr>
    </w:p>
    <w:p w14:paraId="544D484C" w14:textId="77777777" w:rsidR="00C73D2E" w:rsidRDefault="00C73D2E" w:rsidP="00F834B6">
      <w:pPr>
        <w:spacing w:after="0"/>
        <w:rPr>
          <w:rFonts w:ascii="Arial Narrow" w:hAnsi="Arial Narrow"/>
          <w:sz w:val="28"/>
          <w:szCs w:val="29"/>
        </w:rPr>
      </w:pPr>
    </w:p>
    <w:p w14:paraId="33DB7F99" w14:textId="77777777" w:rsidR="00C73D2E" w:rsidRDefault="00C73D2E" w:rsidP="00F834B6">
      <w:pPr>
        <w:spacing w:after="0"/>
        <w:rPr>
          <w:rFonts w:ascii="Arial Narrow" w:hAnsi="Arial Narrow"/>
          <w:sz w:val="28"/>
          <w:szCs w:val="29"/>
        </w:rPr>
      </w:pPr>
    </w:p>
    <w:p w14:paraId="06BAF151" w14:textId="77777777" w:rsidR="000F02A5" w:rsidRDefault="000F02A5" w:rsidP="00F834B6">
      <w:pPr>
        <w:spacing w:after="0"/>
        <w:rPr>
          <w:rFonts w:ascii="Arial Narrow" w:hAnsi="Arial Narrow"/>
          <w:sz w:val="28"/>
          <w:szCs w:val="29"/>
        </w:rPr>
      </w:pPr>
    </w:p>
    <w:p w14:paraId="4CC87702" w14:textId="77777777" w:rsidR="000F02A5" w:rsidRDefault="000F02A5" w:rsidP="00F834B6">
      <w:pPr>
        <w:spacing w:after="0"/>
        <w:rPr>
          <w:rFonts w:ascii="Arial Narrow" w:hAnsi="Arial Narrow"/>
          <w:sz w:val="28"/>
          <w:szCs w:val="29"/>
        </w:rPr>
      </w:pPr>
    </w:p>
    <w:p w14:paraId="418A659D" w14:textId="77777777" w:rsidR="000F02A5" w:rsidRDefault="000F02A5" w:rsidP="00F834B6">
      <w:pPr>
        <w:spacing w:after="0"/>
        <w:rPr>
          <w:rFonts w:ascii="Arial Narrow" w:hAnsi="Arial Narrow"/>
          <w:sz w:val="28"/>
          <w:szCs w:val="29"/>
        </w:rPr>
      </w:pPr>
    </w:p>
    <w:p w14:paraId="7569025C" w14:textId="77777777" w:rsidR="000F02A5" w:rsidRDefault="000F02A5" w:rsidP="00F834B6">
      <w:pPr>
        <w:spacing w:after="0"/>
        <w:rPr>
          <w:rFonts w:ascii="Arial Narrow" w:hAnsi="Arial Narrow"/>
          <w:sz w:val="28"/>
          <w:szCs w:val="29"/>
        </w:rPr>
      </w:pPr>
    </w:p>
    <w:p w14:paraId="588C8AD1" w14:textId="77777777" w:rsidR="000F02A5" w:rsidRDefault="000F02A5" w:rsidP="000F02A5">
      <w:pPr>
        <w:jc w:val="center"/>
        <w:rPr>
          <w:rFonts w:ascii="Arial Black" w:hAnsi="Arial Black" w:cs="Tahoma"/>
          <w:b/>
          <w:color w:val="002060"/>
          <w:sz w:val="40"/>
          <w:szCs w:val="40"/>
        </w:rPr>
      </w:pPr>
    </w:p>
    <w:p w14:paraId="622F99CC" w14:textId="77777777" w:rsidR="007241F2" w:rsidRDefault="007241F2" w:rsidP="007241F2">
      <w:pPr>
        <w:tabs>
          <w:tab w:val="left" w:pos="7200"/>
        </w:tabs>
        <w:rPr>
          <w:rFonts w:ascii="Arial Black" w:hAnsi="Arial Black"/>
          <w:sz w:val="44"/>
          <w:szCs w:val="44"/>
        </w:rPr>
      </w:pPr>
    </w:p>
    <w:p w14:paraId="572C1F38" w14:textId="77777777" w:rsidR="007241F2" w:rsidRDefault="007241F2" w:rsidP="007241F2">
      <w:pPr>
        <w:tabs>
          <w:tab w:val="left" w:pos="7200"/>
        </w:tabs>
        <w:rPr>
          <w:rFonts w:ascii="Arial Black" w:hAnsi="Arial Black"/>
          <w:sz w:val="44"/>
          <w:szCs w:val="44"/>
        </w:rPr>
      </w:pPr>
    </w:p>
    <w:p w14:paraId="52B687B3" w14:textId="77777777" w:rsidR="007241F2" w:rsidRDefault="007241F2" w:rsidP="007241F2">
      <w:pPr>
        <w:tabs>
          <w:tab w:val="left" w:pos="7200"/>
        </w:tabs>
        <w:rPr>
          <w:rFonts w:ascii="Arial Black" w:hAnsi="Arial Black"/>
          <w:sz w:val="44"/>
          <w:szCs w:val="44"/>
        </w:rPr>
      </w:pPr>
    </w:p>
    <w:p w14:paraId="3F80CE7F" w14:textId="77777777" w:rsidR="007241F2" w:rsidRDefault="007241F2" w:rsidP="007241F2">
      <w:pPr>
        <w:tabs>
          <w:tab w:val="left" w:pos="7200"/>
        </w:tabs>
        <w:rPr>
          <w:rFonts w:ascii="Arial Black" w:hAnsi="Arial Black"/>
          <w:sz w:val="44"/>
          <w:szCs w:val="44"/>
        </w:rPr>
      </w:pPr>
    </w:p>
    <w:p w14:paraId="4B7EAA43" w14:textId="77777777" w:rsidR="007241F2" w:rsidRDefault="007241F2" w:rsidP="007241F2">
      <w:pPr>
        <w:tabs>
          <w:tab w:val="left" w:pos="7200"/>
        </w:tabs>
        <w:rPr>
          <w:rFonts w:ascii="Arial Black" w:hAnsi="Arial Black"/>
          <w:sz w:val="44"/>
          <w:szCs w:val="44"/>
        </w:rPr>
      </w:pPr>
    </w:p>
    <w:p w14:paraId="5556BB28" w14:textId="3B930D68" w:rsidR="007241F2" w:rsidRPr="007241F2" w:rsidRDefault="007241F2" w:rsidP="007241F2">
      <w:pPr>
        <w:tabs>
          <w:tab w:val="left" w:pos="7200"/>
        </w:tabs>
        <w:rPr>
          <w:rFonts w:ascii="Arial Black" w:hAnsi="Arial Black"/>
          <w:sz w:val="44"/>
          <w:szCs w:val="44"/>
        </w:rPr>
      </w:pPr>
    </w:p>
    <w:sectPr w:rsidR="007241F2" w:rsidRPr="007241F2" w:rsidSect="007241F2">
      <w:footerReference w:type="default" r:id="rId23"/>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GDO Leinster" w:date="2019-12-13T11:51:00Z" w:initials="GL">
    <w:p w14:paraId="68AA5E6F" w14:textId="77777777" w:rsidR="00C655C5" w:rsidRDefault="00C655C5" w:rsidP="00553F38">
      <w:pPr>
        <w:pStyle w:val="CommentText"/>
      </w:pPr>
      <w:r>
        <w:rPr>
          <w:rStyle w:val="CommentReference"/>
        </w:rPr>
        <w:annotationRef/>
      </w:r>
      <w:r>
        <w:t>Perhaps add something a long the lines of ‘Plan how you will group players based on their stage of development for coaching sessions, to ensure all players are challenged appropriately’ – or could be added as separate question ‘How do we deal with large numbers and a range of ability’ ???</w:t>
      </w:r>
    </w:p>
  </w:comment>
  <w:comment w:id="4" w:author="GDO Leinster" w:date="2019-12-13T11:55:00Z" w:initials="GL">
    <w:p w14:paraId="5B0161D2" w14:textId="77777777" w:rsidR="00C655C5" w:rsidRDefault="00C655C5" w:rsidP="00553F38">
      <w:pPr>
        <w:pStyle w:val="CommentText"/>
      </w:pPr>
      <w:r>
        <w:rPr>
          <w:rStyle w:val="CommentReference"/>
        </w:rPr>
        <w:annotationRef/>
      </w:r>
      <w:r>
        <w:t>Just confirming this is definite?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AA5E6F" w15:done="0"/>
  <w15:commentEx w15:paraId="5B0161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D34FFC" w16cid:durableId="219DF786"/>
  <w16cid:commentId w16cid:paraId="29B039E9" w16cid:durableId="219DF7F7"/>
  <w16cid:commentId w16cid:paraId="68AA5E6F" w16cid:durableId="219DF9B4"/>
  <w16cid:commentId w16cid:paraId="6AF5AA67" w16cid:durableId="219DFA1F"/>
  <w16cid:commentId w16cid:paraId="6D9728B4" w16cid:durableId="219DFA39"/>
  <w16cid:commentId w16cid:paraId="5B0161D2" w16cid:durableId="219DFAA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89755" w14:textId="77777777" w:rsidR="00B5147E" w:rsidRDefault="00B5147E" w:rsidP="002904B5">
      <w:pPr>
        <w:spacing w:after="0" w:line="240" w:lineRule="auto"/>
      </w:pPr>
      <w:r>
        <w:separator/>
      </w:r>
    </w:p>
  </w:endnote>
  <w:endnote w:type="continuationSeparator" w:id="0">
    <w:p w14:paraId="601CC13C" w14:textId="77777777" w:rsidR="00B5147E" w:rsidRDefault="00B5147E" w:rsidP="00290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561804"/>
      <w:docPartObj>
        <w:docPartGallery w:val="Page Numbers (Bottom of Page)"/>
        <w:docPartUnique/>
      </w:docPartObj>
    </w:sdtPr>
    <w:sdtEndPr>
      <w:rPr>
        <w:noProof/>
      </w:rPr>
    </w:sdtEndPr>
    <w:sdtContent>
      <w:p w14:paraId="38A91787" w14:textId="520B0C2D" w:rsidR="00C655C5" w:rsidRDefault="00C655C5">
        <w:pPr>
          <w:pStyle w:val="Footer"/>
          <w:jc w:val="right"/>
        </w:pPr>
        <w:r>
          <w:fldChar w:fldCharType="begin"/>
        </w:r>
        <w:r>
          <w:instrText xml:space="preserve"> PAGE   \* MERGEFORMAT </w:instrText>
        </w:r>
        <w:r>
          <w:fldChar w:fldCharType="separate"/>
        </w:r>
        <w:r w:rsidR="00B5147E">
          <w:rPr>
            <w:noProof/>
          </w:rPr>
          <w:t>1</w:t>
        </w:r>
        <w:r>
          <w:rPr>
            <w:noProof/>
          </w:rPr>
          <w:fldChar w:fldCharType="end"/>
        </w:r>
      </w:p>
    </w:sdtContent>
  </w:sdt>
  <w:p w14:paraId="49F85582" w14:textId="77777777" w:rsidR="00C655C5" w:rsidRDefault="00C65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5F7D4" w14:textId="77777777" w:rsidR="00B5147E" w:rsidRDefault="00B5147E" w:rsidP="002904B5">
      <w:pPr>
        <w:spacing w:after="0" w:line="240" w:lineRule="auto"/>
      </w:pPr>
      <w:r>
        <w:separator/>
      </w:r>
    </w:p>
  </w:footnote>
  <w:footnote w:type="continuationSeparator" w:id="0">
    <w:p w14:paraId="78368C75" w14:textId="77777777" w:rsidR="00B5147E" w:rsidRDefault="00B5147E" w:rsidP="00290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981_"/>
      </v:shape>
    </w:pict>
  </w:numPicBullet>
  <w:abstractNum w:abstractNumId="0" w15:restartNumberingAfterBreak="0">
    <w:nsid w:val="00113FCF"/>
    <w:multiLevelType w:val="hybridMultilevel"/>
    <w:tmpl w:val="939C6C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3F0BC6"/>
    <w:multiLevelType w:val="hybridMultilevel"/>
    <w:tmpl w:val="B954816C"/>
    <w:lvl w:ilvl="0" w:tplc="A5F8CB6E">
      <w:start w:val="1"/>
      <w:numFmt w:val="bullet"/>
      <w:lvlText w:val=""/>
      <w:lvlJc w:val="left"/>
      <w:pPr>
        <w:ind w:left="360" w:hanging="360"/>
      </w:pPr>
      <w:rPr>
        <w:rFonts w:ascii="Symbol" w:hAnsi="Symbol" w:hint="default"/>
        <w:color w:val="D60093"/>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3D47AED"/>
    <w:multiLevelType w:val="hybridMultilevel"/>
    <w:tmpl w:val="3B5814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2E05AF"/>
    <w:multiLevelType w:val="hybridMultilevel"/>
    <w:tmpl w:val="99888B46"/>
    <w:lvl w:ilvl="0" w:tplc="A5F8CB6E">
      <w:start w:val="1"/>
      <w:numFmt w:val="bullet"/>
      <w:lvlText w:val=""/>
      <w:lvlJc w:val="left"/>
      <w:pPr>
        <w:ind w:left="360" w:hanging="360"/>
      </w:pPr>
      <w:rPr>
        <w:rFonts w:ascii="Symbol" w:hAnsi="Symbol" w:hint="default"/>
        <w:color w:val="D60093"/>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5AD72D1"/>
    <w:multiLevelType w:val="hybridMultilevel"/>
    <w:tmpl w:val="F91895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440056"/>
    <w:multiLevelType w:val="hybridMultilevel"/>
    <w:tmpl w:val="3D204FD8"/>
    <w:lvl w:ilvl="0" w:tplc="18090001">
      <w:start w:val="1"/>
      <w:numFmt w:val="bullet"/>
      <w:lvlText w:val=""/>
      <w:lvlJc w:val="left"/>
      <w:pPr>
        <w:ind w:left="1363" w:hanging="360"/>
      </w:pPr>
      <w:rPr>
        <w:rFonts w:ascii="Symbol" w:hAnsi="Symbol" w:hint="default"/>
      </w:rPr>
    </w:lvl>
    <w:lvl w:ilvl="1" w:tplc="18090003" w:tentative="1">
      <w:start w:val="1"/>
      <w:numFmt w:val="bullet"/>
      <w:lvlText w:val="o"/>
      <w:lvlJc w:val="left"/>
      <w:pPr>
        <w:ind w:left="2083" w:hanging="360"/>
      </w:pPr>
      <w:rPr>
        <w:rFonts w:ascii="Courier New" w:hAnsi="Courier New" w:cs="Courier New" w:hint="default"/>
      </w:rPr>
    </w:lvl>
    <w:lvl w:ilvl="2" w:tplc="18090005" w:tentative="1">
      <w:start w:val="1"/>
      <w:numFmt w:val="bullet"/>
      <w:lvlText w:val=""/>
      <w:lvlJc w:val="left"/>
      <w:pPr>
        <w:ind w:left="2803" w:hanging="360"/>
      </w:pPr>
      <w:rPr>
        <w:rFonts w:ascii="Wingdings" w:hAnsi="Wingdings" w:hint="default"/>
      </w:rPr>
    </w:lvl>
    <w:lvl w:ilvl="3" w:tplc="18090001" w:tentative="1">
      <w:start w:val="1"/>
      <w:numFmt w:val="bullet"/>
      <w:lvlText w:val=""/>
      <w:lvlJc w:val="left"/>
      <w:pPr>
        <w:ind w:left="3523" w:hanging="360"/>
      </w:pPr>
      <w:rPr>
        <w:rFonts w:ascii="Symbol" w:hAnsi="Symbol" w:hint="default"/>
      </w:rPr>
    </w:lvl>
    <w:lvl w:ilvl="4" w:tplc="18090003" w:tentative="1">
      <w:start w:val="1"/>
      <w:numFmt w:val="bullet"/>
      <w:lvlText w:val="o"/>
      <w:lvlJc w:val="left"/>
      <w:pPr>
        <w:ind w:left="4243" w:hanging="360"/>
      </w:pPr>
      <w:rPr>
        <w:rFonts w:ascii="Courier New" w:hAnsi="Courier New" w:cs="Courier New" w:hint="default"/>
      </w:rPr>
    </w:lvl>
    <w:lvl w:ilvl="5" w:tplc="18090005" w:tentative="1">
      <w:start w:val="1"/>
      <w:numFmt w:val="bullet"/>
      <w:lvlText w:val=""/>
      <w:lvlJc w:val="left"/>
      <w:pPr>
        <w:ind w:left="4963" w:hanging="360"/>
      </w:pPr>
      <w:rPr>
        <w:rFonts w:ascii="Wingdings" w:hAnsi="Wingdings" w:hint="default"/>
      </w:rPr>
    </w:lvl>
    <w:lvl w:ilvl="6" w:tplc="18090001" w:tentative="1">
      <w:start w:val="1"/>
      <w:numFmt w:val="bullet"/>
      <w:lvlText w:val=""/>
      <w:lvlJc w:val="left"/>
      <w:pPr>
        <w:ind w:left="5683" w:hanging="360"/>
      </w:pPr>
      <w:rPr>
        <w:rFonts w:ascii="Symbol" w:hAnsi="Symbol" w:hint="default"/>
      </w:rPr>
    </w:lvl>
    <w:lvl w:ilvl="7" w:tplc="18090003" w:tentative="1">
      <w:start w:val="1"/>
      <w:numFmt w:val="bullet"/>
      <w:lvlText w:val="o"/>
      <w:lvlJc w:val="left"/>
      <w:pPr>
        <w:ind w:left="6403" w:hanging="360"/>
      </w:pPr>
      <w:rPr>
        <w:rFonts w:ascii="Courier New" w:hAnsi="Courier New" w:cs="Courier New" w:hint="default"/>
      </w:rPr>
    </w:lvl>
    <w:lvl w:ilvl="8" w:tplc="18090005" w:tentative="1">
      <w:start w:val="1"/>
      <w:numFmt w:val="bullet"/>
      <w:lvlText w:val=""/>
      <w:lvlJc w:val="left"/>
      <w:pPr>
        <w:ind w:left="7123" w:hanging="360"/>
      </w:pPr>
      <w:rPr>
        <w:rFonts w:ascii="Wingdings" w:hAnsi="Wingdings" w:hint="default"/>
      </w:rPr>
    </w:lvl>
  </w:abstractNum>
  <w:abstractNum w:abstractNumId="6" w15:restartNumberingAfterBreak="0">
    <w:nsid w:val="06F93B0B"/>
    <w:multiLevelType w:val="hybridMultilevel"/>
    <w:tmpl w:val="B6ECEA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74F2287"/>
    <w:multiLevelType w:val="hybridMultilevel"/>
    <w:tmpl w:val="ADBA407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3756BA"/>
    <w:multiLevelType w:val="hybridMultilevel"/>
    <w:tmpl w:val="3E2CB0D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9CD1DBE"/>
    <w:multiLevelType w:val="hybridMultilevel"/>
    <w:tmpl w:val="5514729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714446"/>
    <w:multiLevelType w:val="hybridMultilevel"/>
    <w:tmpl w:val="EC925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A947B2B"/>
    <w:multiLevelType w:val="hybridMultilevel"/>
    <w:tmpl w:val="C3902830"/>
    <w:lvl w:ilvl="0" w:tplc="0068E388">
      <w:start w:val="1"/>
      <w:numFmt w:val="bullet"/>
      <w:lvlText w:val=""/>
      <w:lvlJc w:val="left"/>
      <w:pPr>
        <w:ind w:left="720" w:hanging="360"/>
      </w:pPr>
      <w:rPr>
        <w:rFonts w:ascii="Symbol" w:hAnsi="Symbol" w:hint="default"/>
        <w:color w:val="CC006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AAE7273"/>
    <w:multiLevelType w:val="hybridMultilevel"/>
    <w:tmpl w:val="D7300ADE"/>
    <w:lvl w:ilvl="0" w:tplc="F77A9D7C">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F77A9D7C">
      <w:start w:val="1"/>
      <w:numFmt w:val="bullet"/>
      <w:lvlText w:val=""/>
      <w:lvlPicBulletId w:val="0"/>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4202AE"/>
    <w:multiLevelType w:val="hybridMultilevel"/>
    <w:tmpl w:val="FE0CB608"/>
    <w:lvl w:ilvl="0" w:tplc="0068E388">
      <w:start w:val="1"/>
      <w:numFmt w:val="bullet"/>
      <w:lvlText w:val=""/>
      <w:lvlJc w:val="left"/>
      <w:pPr>
        <w:ind w:left="1440" w:hanging="360"/>
      </w:pPr>
      <w:rPr>
        <w:rFonts w:ascii="Symbol" w:hAnsi="Symbol" w:hint="default"/>
        <w:color w:val="CC0066"/>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15:restartNumberingAfterBreak="0">
    <w:nsid w:val="0B5433FB"/>
    <w:multiLevelType w:val="hybridMultilevel"/>
    <w:tmpl w:val="B6267FE8"/>
    <w:lvl w:ilvl="0" w:tplc="A5F8CB6E">
      <w:start w:val="1"/>
      <w:numFmt w:val="bullet"/>
      <w:lvlText w:val=""/>
      <w:lvlJc w:val="left"/>
      <w:pPr>
        <w:ind w:left="360" w:hanging="360"/>
      </w:pPr>
      <w:rPr>
        <w:rFonts w:ascii="Symbol" w:hAnsi="Symbol" w:hint="default"/>
        <w:color w:val="D60093"/>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14246CDA"/>
    <w:multiLevelType w:val="hybridMultilevel"/>
    <w:tmpl w:val="653C064C"/>
    <w:lvl w:ilvl="0" w:tplc="A5F8CB6E">
      <w:start w:val="1"/>
      <w:numFmt w:val="bullet"/>
      <w:lvlText w:val=""/>
      <w:lvlJc w:val="left"/>
      <w:pPr>
        <w:ind w:left="360" w:hanging="360"/>
      </w:pPr>
      <w:rPr>
        <w:rFonts w:ascii="Symbol" w:hAnsi="Symbol" w:hint="default"/>
        <w:color w:val="D60093"/>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14B934AA"/>
    <w:multiLevelType w:val="hybridMultilevel"/>
    <w:tmpl w:val="4F98DB5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14F95468"/>
    <w:multiLevelType w:val="hybridMultilevel"/>
    <w:tmpl w:val="E76A91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51C0AF5"/>
    <w:multiLevelType w:val="hybridMultilevel"/>
    <w:tmpl w:val="334E80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5840B3B"/>
    <w:multiLevelType w:val="hybridMultilevel"/>
    <w:tmpl w:val="025C03B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8023FCF"/>
    <w:multiLevelType w:val="hybridMultilevel"/>
    <w:tmpl w:val="3AF8CA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9DB1250"/>
    <w:multiLevelType w:val="hybridMultilevel"/>
    <w:tmpl w:val="E0E44E94"/>
    <w:lvl w:ilvl="0" w:tplc="9BBAADD8">
      <w:start w:val="1"/>
      <w:numFmt w:val="decimal"/>
      <w:lvlText w:val="%1."/>
      <w:lvlJc w:val="left"/>
      <w:pPr>
        <w:ind w:left="720" w:hanging="360"/>
      </w:pPr>
      <w:rPr>
        <w:rFonts w:hint="default"/>
        <w:color w:val="D60093"/>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C617CB2"/>
    <w:multiLevelType w:val="hybridMultilevel"/>
    <w:tmpl w:val="2248AF5E"/>
    <w:lvl w:ilvl="0" w:tplc="3E104AC6">
      <w:start w:val="1"/>
      <w:numFmt w:val="bullet"/>
      <w:lvlText w:val=""/>
      <w:lvlJc w:val="left"/>
      <w:pPr>
        <w:ind w:left="720" w:hanging="360"/>
      </w:pPr>
      <w:rPr>
        <w:rFonts w:ascii="Symbol" w:hAnsi="Symbol" w:hint="default"/>
        <w:color w:val="7030A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EF84186"/>
    <w:multiLevelType w:val="multilevel"/>
    <w:tmpl w:val="CC6A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1F21D4"/>
    <w:multiLevelType w:val="hybridMultilevel"/>
    <w:tmpl w:val="00EE0A5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413751"/>
    <w:multiLevelType w:val="hybridMultilevel"/>
    <w:tmpl w:val="72A82C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21C71521"/>
    <w:multiLevelType w:val="hybridMultilevel"/>
    <w:tmpl w:val="98CC3D38"/>
    <w:lvl w:ilvl="0" w:tplc="0068E388">
      <w:start w:val="1"/>
      <w:numFmt w:val="bullet"/>
      <w:lvlText w:val=""/>
      <w:lvlJc w:val="left"/>
      <w:pPr>
        <w:ind w:left="360" w:hanging="360"/>
      </w:pPr>
      <w:rPr>
        <w:rFonts w:ascii="Symbol" w:hAnsi="Symbol" w:hint="default"/>
        <w:color w:val="CC006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22AA1AF7"/>
    <w:multiLevelType w:val="hybridMultilevel"/>
    <w:tmpl w:val="977012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3AE7EA3"/>
    <w:multiLevelType w:val="hybridMultilevel"/>
    <w:tmpl w:val="07603898"/>
    <w:lvl w:ilvl="0" w:tplc="F77A9D7C">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2B2CB3"/>
    <w:multiLevelType w:val="hybridMultilevel"/>
    <w:tmpl w:val="07B86FD0"/>
    <w:lvl w:ilvl="0" w:tplc="A5F8CB6E">
      <w:start w:val="1"/>
      <w:numFmt w:val="bullet"/>
      <w:lvlText w:val=""/>
      <w:lvlJc w:val="left"/>
      <w:pPr>
        <w:ind w:left="360" w:hanging="360"/>
      </w:pPr>
      <w:rPr>
        <w:rFonts w:ascii="Symbol" w:hAnsi="Symbol" w:hint="default"/>
        <w:color w:val="D60093"/>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24A34653"/>
    <w:multiLevelType w:val="hybridMultilevel"/>
    <w:tmpl w:val="245C5C36"/>
    <w:lvl w:ilvl="0" w:tplc="A5F8CB6E">
      <w:start w:val="1"/>
      <w:numFmt w:val="bullet"/>
      <w:lvlText w:val=""/>
      <w:lvlJc w:val="left"/>
      <w:pPr>
        <w:ind w:left="720" w:hanging="360"/>
      </w:pPr>
      <w:rPr>
        <w:rFonts w:ascii="Symbol" w:hAnsi="Symbol" w:hint="default"/>
        <w:color w:val="D60093"/>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2A071805"/>
    <w:multiLevelType w:val="hybridMultilevel"/>
    <w:tmpl w:val="89F632F0"/>
    <w:lvl w:ilvl="0" w:tplc="E484600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A3C6B52"/>
    <w:multiLevelType w:val="hybridMultilevel"/>
    <w:tmpl w:val="E42CEF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2ED611B5"/>
    <w:multiLevelType w:val="hybridMultilevel"/>
    <w:tmpl w:val="2D28B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0585DFD"/>
    <w:multiLevelType w:val="hybridMultilevel"/>
    <w:tmpl w:val="0BA067FE"/>
    <w:lvl w:ilvl="0" w:tplc="A5F8CB6E">
      <w:start w:val="1"/>
      <w:numFmt w:val="bullet"/>
      <w:lvlText w:val=""/>
      <w:lvlJc w:val="left"/>
      <w:pPr>
        <w:ind w:left="720" w:hanging="360"/>
      </w:pPr>
      <w:rPr>
        <w:rFonts w:ascii="Symbol" w:hAnsi="Symbol" w:hint="default"/>
        <w:color w:val="D60093"/>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5820249"/>
    <w:multiLevelType w:val="hybridMultilevel"/>
    <w:tmpl w:val="BD1EB69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15:restartNumberingAfterBreak="0">
    <w:nsid w:val="35F47DBC"/>
    <w:multiLevelType w:val="hybridMultilevel"/>
    <w:tmpl w:val="AF7A46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36867E66"/>
    <w:multiLevelType w:val="hybridMultilevel"/>
    <w:tmpl w:val="C98A399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AC0DA0"/>
    <w:multiLevelType w:val="hybridMultilevel"/>
    <w:tmpl w:val="E160C746"/>
    <w:lvl w:ilvl="0" w:tplc="A5F8CB6E">
      <w:start w:val="1"/>
      <w:numFmt w:val="bullet"/>
      <w:lvlText w:val=""/>
      <w:lvlJc w:val="left"/>
      <w:pPr>
        <w:tabs>
          <w:tab w:val="num" w:pos="720"/>
        </w:tabs>
        <w:ind w:left="720" w:hanging="360"/>
      </w:pPr>
      <w:rPr>
        <w:rFonts w:ascii="Symbol" w:hAnsi="Symbol" w:hint="default"/>
        <w:color w:val="D60093"/>
      </w:rPr>
    </w:lvl>
    <w:lvl w:ilvl="1" w:tplc="DF206CFA" w:tentative="1">
      <w:start w:val="1"/>
      <w:numFmt w:val="bullet"/>
      <w:lvlText w:val="•"/>
      <w:lvlJc w:val="left"/>
      <w:pPr>
        <w:tabs>
          <w:tab w:val="num" w:pos="1440"/>
        </w:tabs>
        <w:ind w:left="1440" w:hanging="360"/>
      </w:pPr>
      <w:rPr>
        <w:rFonts w:ascii="Times New Roman" w:hAnsi="Times New Roman" w:hint="default"/>
      </w:rPr>
    </w:lvl>
    <w:lvl w:ilvl="2" w:tplc="3EA0F99A" w:tentative="1">
      <w:start w:val="1"/>
      <w:numFmt w:val="bullet"/>
      <w:lvlText w:val="•"/>
      <w:lvlJc w:val="left"/>
      <w:pPr>
        <w:tabs>
          <w:tab w:val="num" w:pos="2160"/>
        </w:tabs>
        <w:ind w:left="2160" w:hanging="360"/>
      </w:pPr>
      <w:rPr>
        <w:rFonts w:ascii="Times New Roman" w:hAnsi="Times New Roman" w:hint="default"/>
      </w:rPr>
    </w:lvl>
    <w:lvl w:ilvl="3" w:tplc="52FE576C" w:tentative="1">
      <w:start w:val="1"/>
      <w:numFmt w:val="bullet"/>
      <w:lvlText w:val="•"/>
      <w:lvlJc w:val="left"/>
      <w:pPr>
        <w:tabs>
          <w:tab w:val="num" w:pos="2880"/>
        </w:tabs>
        <w:ind w:left="2880" w:hanging="360"/>
      </w:pPr>
      <w:rPr>
        <w:rFonts w:ascii="Times New Roman" w:hAnsi="Times New Roman" w:hint="default"/>
      </w:rPr>
    </w:lvl>
    <w:lvl w:ilvl="4" w:tplc="2DB85314" w:tentative="1">
      <w:start w:val="1"/>
      <w:numFmt w:val="bullet"/>
      <w:lvlText w:val="•"/>
      <w:lvlJc w:val="left"/>
      <w:pPr>
        <w:tabs>
          <w:tab w:val="num" w:pos="3600"/>
        </w:tabs>
        <w:ind w:left="3600" w:hanging="360"/>
      </w:pPr>
      <w:rPr>
        <w:rFonts w:ascii="Times New Roman" w:hAnsi="Times New Roman" w:hint="default"/>
      </w:rPr>
    </w:lvl>
    <w:lvl w:ilvl="5" w:tplc="AEE4E17A" w:tentative="1">
      <w:start w:val="1"/>
      <w:numFmt w:val="bullet"/>
      <w:lvlText w:val="•"/>
      <w:lvlJc w:val="left"/>
      <w:pPr>
        <w:tabs>
          <w:tab w:val="num" w:pos="4320"/>
        </w:tabs>
        <w:ind w:left="4320" w:hanging="360"/>
      </w:pPr>
      <w:rPr>
        <w:rFonts w:ascii="Times New Roman" w:hAnsi="Times New Roman" w:hint="default"/>
      </w:rPr>
    </w:lvl>
    <w:lvl w:ilvl="6" w:tplc="CB0C42B2" w:tentative="1">
      <w:start w:val="1"/>
      <w:numFmt w:val="bullet"/>
      <w:lvlText w:val="•"/>
      <w:lvlJc w:val="left"/>
      <w:pPr>
        <w:tabs>
          <w:tab w:val="num" w:pos="5040"/>
        </w:tabs>
        <w:ind w:left="5040" w:hanging="360"/>
      </w:pPr>
      <w:rPr>
        <w:rFonts w:ascii="Times New Roman" w:hAnsi="Times New Roman" w:hint="default"/>
      </w:rPr>
    </w:lvl>
    <w:lvl w:ilvl="7" w:tplc="FA202358" w:tentative="1">
      <w:start w:val="1"/>
      <w:numFmt w:val="bullet"/>
      <w:lvlText w:val="•"/>
      <w:lvlJc w:val="left"/>
      <w:pPr>
        <w:tabs>
          <w:tab w:val="num" w:pos="5760"/>
        </w:tabs>
        <w:ind w:left="5760" w:hanging="360"/>
      </w:pPr>
      <w:rPr>
        <w:rFonts w:ascii="Times New Roman" w:hAnsi="Times New Roman" w:hint="default"/>
      </w:rPr>
    </w:lvl>
    <w:lvl w:ilvl="8" w:tplc="4F6C6DA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802692A"/>
    <w:multiLevelType w:val="hybridMultilevel"/>
    <w:tmpl w:val="635E8D58"/>
    <w:lvl w:ilvl="0" w:tplc="0068E388">
      <w:start w:val="1"/>
      <w:numFmt w:val="bullet"/>
      <w:lvlText w:val=""/>
      <w:lvlJc w:val="left"/>
      <w:pPr>
        <w:ind w:left="1440" w:hanging="360"/>
      </w:pPr>
      <w:rPr>
        <w:rFonts w:ascii="Symbol" w:hAnsi="Symbol" w:hint="default"/>
        <w:color w:val="CC0066"/>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0" w15:restartNumberingAfterBreak="0">
    <w:nsid w:val="39315DF9"/>
    <w:multiLevelType w:val="hybridMultilevel"/>
    <w:tmpl w:val="ADFE6DB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1" w15:restartNumberingAfterBreak="0">
    <w:nsid w:val="3A451BC3"/>
    <w:multiLevelType w:val="hybridMultilevel"/>
    <w:tmpl w:val="927623C4"/>
    <w:lvl w:ilvl="0" w:tplc="0068E388">
      <w:start w:val="1"/>
      <w:numFmt w:val="bullet"/>
      <w:lvlText w:val=""/>
      <w:lvlJc w:val="left"/>
      <w:pPr>
        <w:ind w:left="360" w:hanging="360"/>
      </w:pPr>
      <w:rPr>
        <w:rFonts w:ascii="Symbol" w:hAnsi="Symbol" w:hint="default"/>
        <w:color w:val="CC006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2" w15:restartNumberingAfterBreak="0">
    <w:nsid w:val="4004124B"/>
    <w:multiLevelType w:val="hybridMultilevel"/>
    <w:tmpl w:val="016A8C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405954EC"/>
    <w:multiLevelType w:val="hybridMultilevel"/>
    <w:tmpl w:val="3B3485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27135AE"/>
    <w:multiLevelType w:val="hybridMultilevel"/>
    <w:tmpl w:val="21FC0136"/>
    <w:lvl w:ilvl="0" w:tplc="A5F8CB6E">
      <w:start w:val="1"/>
      <w:numFmt w:val="bullet"/>
      <w:lvlText w:val=""/>
      <w:lvlJc w:val="left"/>
      <w:pPr>
        <w:ind w:left="360" w:hanging="360"/>
      </w:pPr>
      <w:rPr>
        <w:rFonts w:ascii="Symbol" w:hAnsi="Symbol" w:hint="default"/>
        <w:color w:val="D60093"/>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5" w15:restartNumberingAfterBreak="0">
    <w:nsid w:val="42C9627A"/>
    <w:multiLevelType w:val="hybridMultilevel"/>
    <w:tmpl w:val="654EE5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43654956"/>
    <w:multiLevelType w:val="hybridMultilevel"/>
    <w:tmpl w:val="FC7CB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2F7259"/>
    <w:multiLevelType w:val="hybridMultilevel"/>
    <w:tmpl w:val="331ADF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44397125"/>
    <w:multiLevelType w:val="hybridMultilevel"/>
    <w:tmpl w:val="BFB05F5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633BCB"/>
    <w:multiLevelType w:val="hybridMultilevel"/>
    <w:tmpl w:val="22B60A4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46B7290B"/>
    <w:multiLevelType w:val="hybridMultilevel"/>
    <w:tmpl w:val="9CA29A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4D602C4F"/>
    <w:multiLevelType w:val="hybridMultilevel"/>
    <w:tmpl w:val="F60241B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51B30C30"/>
    <w:multiLevelType w:val="hybridMultilevel"/>
    <w:tmpl w:val="ECBEB37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3" w15:restartNumberingAfterBreak="0">
    <w:nsid w:val="52F71B67"/>
    <w:multiLevelType w:val="hybridMultilevel"/>
    <w:tmpl w:val="EA927DDE"/>
    <w:lvl w:ilvl="0" w:tplc="D174D548">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53565CA5"/>
    <w:multiLevelType w:val="hybridMultilevel"/>
    <w:tmpl w:val="F1A01CF2"/>
    <w:lvl w:ilvl="0" w:tplc="A5F8CB6E">
      <w:start w:val="1"/>
      <w:numFmt w:val="bullet"/>
      <w:lvlText w:val=""/>
      <w:lvlJc w:val="left"/>
      <w:pPr>
        <w:ind w:left="360" w:hanging="360"/>
      </w:pPr>
      <w:rPr>
        <w:rFonts w:ascii="Symbol" w:hAnsi="Symbol" w:hint="default"/>
        <w:color w:val="D60093"/>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5" w15:restartNumberingAfterBreak="0">
    <w:nsid w:val="54E50E6E"/>
    <w:multiLevelType w:val="hybridMultilevel"/>
    <w:tmpl w:val="A5FE7D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553E7D26"/>
    <w:multiLevelType w:val="hybridMultilevel"/>
    <w:tmpl w:val="F19ECE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56D604F4"/>
    <w:multiLevelType w:val="hybridMultilevel"/>
    <w:tmpl w:val="F8F8C6B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8" w15:restartNumberingAfterBreak="0">
    <w:nsid w:val="57202014"/>
    <w:multiLevelType w:val="hybridMultilevel"/>
    <w:tmpl w:val="0F12A6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9" w15:restartNumberingAfterBreak="0">
    <w:nsid w:val="5ADF7466"/>
    <w:multiLevelType w:val="hybridMultilevel"/>
    <w:tmpl w:val="8EA03C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5DC102AB"/>
    <w:multiLevelType w:val="hybridMultilevel"/>
    <w:tmpl w:val="19508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60BD7B87"/>
    <w:multiLevelType w:val="hybridMultilevel"/>
    <w:tmpl w:val="F84065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2" w15:restartNumberingAfterBreak="0">
    <w:nsid w:val="61430011"/>
    <w:multiLevelType w:val="hybridMultilevel"/>
    <w:tmpl w:val="43E4F2F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27727E2"/>
    <w:multiLevelType w:val="hybridMultilevel"/>
    <w:tmpl w:val="7B1427B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45C57BD"/>
    <w:multiLevelType w:val="hybridMultilevel"/>
    <w:tmpl w:val="6F1289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D8700D"/>
    <w:multiLevelType w:val="hybridMultilevel"/>
    <w:tmpl w:val="CC42B2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59857A4"/>
    <w:multiLevelType w:val="hybridMultilevel"/>
    <w:tmpl w:val="D0A4BA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66895F63"/>
    <w:multiLevelType w:val="hybridMultilevel"/>
    <w:tmpl w:val="0658BD5A"/>
    <w:lvl w:ilvl="0" w:tplc="F77A9D7C">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7C240E4"/>
    <w:multiLevelType w:val="hybridMultilevel"/>
    <w:tmpl w:val="3D925F6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9" w15:restartNumberingAfterBreak="0">
    <w:nsid w:val="68C4034D"/>
    <w:multiLevelType w:val="hybridMultilevel"/>
    <w:tmpl w:val="85EC30C2"/>
    <w:lvl w:ilvl="0" w:tplc="E484600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690370C6"/>
    <w:multiLevelType w:val="hybridMultilevel"/>
    <w:tmpl w:val="77EAD8D2"/>
    <w:lvl w:ilvl="0" w:tplc="0068E388">
      <w:start w:val="1"/>
      <w:numFmt w:val="bullet"/>
      <w:lvlText w:val=""/>
      <w:lvlJc w:val="left"/>
      <w:pPr>
        <w:ind w:left="360" w:hanging="360"/>
      </w:pPr>
      <w:rPr>
        <w:rFonts w:ascii="Symbol" w:hAnsi="Symbol" w:hint="default"/>
        <w:color w:val="CC006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1" w15:restartNumberingAfterBreak="0">
    <w:nsid w:val="698B3AF7"/>
    <w:multiLevelType w:val="hybridMultilevel"/>
    <w:tmpl w:val="86A29D4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6B5019B6"/>
    <w:multiLevelType w:val="hybridMultilevel"/>
    <w:tmpl w:val="3F18E0AE"/>
    <w:lvl w:ilvl="0" w:tplc="0068E388">
      <w:start w:val="1"/>
      <w:numFmt w:val="bullet"/>
      <w:lvlText w:val=""/>
      <w:lvlJc w:val="left"/>
      <w:pPr>
        <w:ind w:left="360" w:hanging="360"/>
      </w:pPr>
      <w:rPr>
        <w:rFonts w:ascii="Symbol" w:hAnsi="Symbol" w:hint="default"/>
        <w:color w:val="CC006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DC14E6C"/>
    <w:multiLevelType w:val="hybridMultilevel"/>
    <w:tmpl w:val="67E08E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6EAF71D7"/>
    <w:multiLevelType w:val="hybridMultilevel"/>
    <w:tmpl w:val="112C19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6F6300C0"/>
    <w:multiLevelType w:val="hybridMultilevel"/>
    <w:tmpl w:val="0D4446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711053C3"/>
    <w:multiLevelType w:val="hybridMultilevel"/>
    <w:tmpl w:val="565EA57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711D33F4"/>
    <w:multiLevelType w:val="hybridMultilevel"/>
    <w:tmpl w:val="CFF476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71522B07"/>
    <w:multiLevelType w:val="hybridMultilevel"/>
    <w:tmpl w:val="13FE4EE4"/>
    <w:lvl w:ilvl="0" w:tplc="6BD09412">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9" w15:restartNumberingAfterBreak="0">
    <w:nsid w:val="718B2AEC"/>
    <w:multiLevelType w:val="hybridMultilevel"/>
    <w:tmpl w:val="A516E59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0" w15:restartNumberingAfterBreak="0">
    <w:nsid w:val="71C90DBE"/>
    <w:multiLevelType w:val="hybridMultilevel"/>
    <w:tmpl w:val="3DF4312A"/>
    <w:lvl w:ilvl="0" w:tplc="0409000D">
      <w:start w:val="1"/>
      <w:numFmt w:val="bullet"/>
      <w:lvlText w:val=""/>
      <w:lvlJc w:val="left"/>
      <w:pPr>
        <w:ind w:left="501" w:hanging="360"/>
      </w:pPr>
      <w:rPr>
        <w:rFonts w:ascii="Wingdings" w:hAnsi="Wingdings" w:hint="default"/>
      </w:rPr>
    </w:lvl>
    <w:lvl w:ilvl="1" w:tplc="18090003" w:tentative="1">
      <w:start w:val="1"/>
      <w:numFmt w:val="bullet"/>
      <w:lvlText w:val="o"/>
      <w:lvlJc w:val="left"/>
      <w:pPr>
        <w:ind w:left="1221" w:hanging="360"/>
      </w:pPr>
      <w:rPr>
        <w:rFonts w:ascii="Courier New" w:hAnsi="Courier New" w:cs="Courier New" w:hint="default"/>
      </w:rPr>
    </w:lvl>
    <w:lvl w:ilvl="2" w:tplc="18090005" w:tentative="1">
      <w:start w:val="1"/>
      <w:numFmt w:val="bullet"/>
      <w:lvlText w:val=""/>
      <w:lvlJc w:val="left"/>
      <w:pPr>
        <w:ind w:left="1941" w:hanging="360"/>
      </w:pPr>
      <w:rPr>
        <w:rFonts w:ascii="Wingdings" w:hAnsi="Wingdings" w:hint="default"/>
      </w:rPr>
    </w:lvl>
    <w:lvl w:ilvl="3" w:tplc="18090001" w:tentative="1">
      <w:start w:val="1"/>
      <w:numFmt w:val="bullet"/>
      <w:lvlText w:val=""/>
      <w:lvlJc w:val="left"/>
      <w:pPr>
        <w:ind w:left="2661" w:hanging="360"/>
      </w:pPr>
      <w:rPr>
        <w:rFonts w:ascii="Symbol" w:hAnsi="Symbol" w:hint="default"/>
      </w:rPr>
    </w:lvl>
    <w:lvl w:ilvl="4" w:tplc="18090003" w:tentative="1">
      <w:start w:val="1"/>
      <w:numFmt w:val="bullet"/>
      <w:lvlText w:val="o"/>
      <w:lvlJc w:val="left"/>
      <w:pPr>
        <w:ind w:left="3381" w:hanging="360"/>
      </w:pPr>
      <w:rPr>
        <w:rFonts w:ascii="Courier New" w:hAnsi="Courier New" w:cs="Courier New" w:hint="default"/>
      </w:rPr>
    </w:lvl>
    <w:lvl w:ilvl="5" w:tplc="18090005" w:tentative="1">
      <w:start w:val="1"/>
      <w:numFmt w:val="bullet"/>
      <w:lvlText w:val=""/>
      <w:lvlJc w:val="left"/>
      <w:pPr>
        <w:ind w:left="4101" w:hanging="360"/>
      </w:pPr>
      <w:rPr>
        <w:rFonts w:ascii="Wingdings" w:hAnsi="Wingdings" w:hint="default"/>
      </w:rPr>
    </w:lvl>
    <w:lvl w:ilvl="6" w:tplc="18090001" w:tentative="1">
      <w:start w:val="1"/>
      <w:numFmt w:val="bullet"/>
      <w:lvlText w:val=""/>
      <w:lvlJc w:val="left"/>
      <w:pPr>
        <w:ind w:left="4821" w:hanging="360"/>
      </w:pPr>
      <w:rPr>
        <w:rFonts w:ascii="Symbol" w:hAnsi="Symbol" w:hint="default"/>
      </w:rPr>
    </w:lvl>
    <w:lvl w:ilvl="7" w:tplc="18090003" w:tentative="1">
      <w:start w:val="1"/>
      <w:numFmt w:val="bullet"/>
      <w:lvlText w:val="o"/>
      <w:lvlJc w:val="left"/>
      <w:pPr>
        <w:ind w:left="5541" w:hanging="360"/>
      </w:pPr>
      <w:rPr>
        <w:rFonts w:ascii="Courier New" w:hAnsi="Courier New" w:cs="Courier New" w:hint="default"/>
      </w:rPr>
    </w:lvl>
    <w:lvl w:ilvl="8" w:tplc="18090005" w:tentative="1">
      <w:start w:val="1"/>
      <w:numFmt w:val="bullet"/>
      <w:lvlText w:val=""/>
      <w:lvlJc w:val="left"/>
      <w:pPr>
        <w:ind w:left="6261" w:hanging="360"/>
      </w:pPr>
      <w:rPr>
        <w:rFonts w:ascii="Wingdings" w:hAnsi="Wingdings" w:hint="default"/>
      </w:rPr>
    </w:lvl>
  </w:abstractNum>
  <w:abstractNum w:abstractNumId="81" w15:restartNumberingAfterBreak="0">
    <w:nsid w:val="732F338E"/>
    <w:multiLevelType w:val="hybridMultilevel"/>
    <w:tmpl w:val="245EAA82"/>
    <w:lvl w:ilvl="0" w:tplc="18090001">
      <w:start w:val="1"/>
      <w:numFmt w:val="bullet"/>
      <w:lvlText w:val=""/>
      <w:lvlJc w:val="left"/>
      <w:pPr>
        <w:ind w:left="1235" w:hanging="360"/>
      </w:pPr>
      <w:rPr>
        <w:rFonts w:ascii="Symbol" w:hAnsi="Symbol" w:hint="default"/>
      </w:rPr>
    </w:lvl>
    <w:lvl w:ilvl="1" w:tplc="18090003" w:tentative="1">
      <w:start w:val="1"/>
      <w:numFmt w:val="bullet"/>
      <w:lvlText w:val="o"/>
      <w:lvlJc w:val="left"/>
      <w:pPr>
        <w:ind w:left="1955" w:hanging="360"/>
      </w:pPr>
      <w:rPr>
        <w:rFonts w:ascii="Courier New" w:hAnsi="Courier New" w:cs="Courier New" w:hint="default"/>
      </w:rPr>
    </w:lvl>
    <w:lvl w:ilvl="2" w:tplc="18090005" w:tentative="1">
      <w:start w:val="1"/>
      <w:numFmt w:val="bullet"/>
      <w:lvlText w:val=""/>
      <w:lvlJc w:val="left"/>
      <w:pPr>
        <w:ind w:left="2675" w:hanging="360"/>
      </w:pPr>
      <w:rPr>
        <w:rFonts w:ascii="Wingdings" w:hAnsi="Wingdings" w:hint="default"/>
      </w:rPr>
    </w:lvl>
    <w:lvl w:ilvl="3" w:tplc="18090001" w:tentative="1">
      <w:start w:val="1"/>
      <w:numFmt w:val="bullet"/>
      <w:lvlText w:val=""/>
      <w:lvlJc w:val="left"/>
      <w:pPr>
        <w:ind w:left="3395" w:hanging="360"/>
      </w:pPr>
      <w:rPr>
        <w:rFonts w:ascii="Symbol" w:hAnsi="Symbol" w:hint="default"/>
      </w:rPr>
    </w:lvl>
    <w:lvl w:ilvl="4" w:tplc="18090003" w:tentative="1">
      <w:start w:val="1"/>
      <w:numFmt w:val="bullet"/>
      <w:lvlText w:val="o"/>
      <w:lvlJc w:val="left"/>
      <w:pPr>
        <w:ind w:left="4115" w:hanging="360"/>
      </w:pPr>
      <w:rPr>
        <w:rFonts w:ascii="Courier New" w:hAnsi="Courier New" w:cs="Courier New" w:hint="default"/>
      </w:rPr>
    </w:lvl>
    <w:lvl w:ilvl="5" w:tplc="18090005" w:tentative="1">
      <w:start w:val="1"/>
      <w:numFmt w:val="bullet"/>
      <w:lvlText w:val=""/>
      <w:lvlJc w:val="left"/>
      <w:pPr>
        <w:ind w:left="4835" w:hanging="360"/>
      </w:pPr>
      <w:rPr>
        <w:rFonts w:ascii="Wingdings" w:hAnsi="Wingdings" w:hint="default"/>
      </w:rPr>
    </w:lvl>
    <w:lvl w:ilvl="6" w:tplc="18090001" w:tentative="1">
      <w:start w:val="1"/>
      <w:numFmt w:val="bullet"/>
      <w:lvlText w:val=""/>
      <w:lvlJc w:val="left"/>
      <w:pPr>
        <w:ind w:left="5555" w:hanging="360"/>
      </w:pPr>
      <w:rPr>
        <w:rFonts w:ascii="Symbol" w:hAnsi="Symbol" w:hint="default"/>
      </w:rPr>
    </w:lvl>
    <w:lvl w:ilvl="7" w:tplc="18090003" w:tentative="1">
      <w:start w:val="1"/>
      <w:numFmt w:val="bullet"/>
      <w:lvlText w:val="o"/>
      <w:lvlJc w:val="left"/>
      <w:pPr>
        <w:ind w:left="6275" w:hanging="360"/>
      </w:pPr>
      <w:rPr>
        <w:rFonts w:ascii="Courier New" w:hAnsi="Courier New" w:cs="Courier New" w:hint="default"/>
      </w:rPr>
    </w:lvl>
    <w:lvl w:ilvl="8" w:tplc="18090005" w:tentative="1">
      <w:start w:val="1"/>
      <w:numFmt w:val="bullet"/>
      <w:lvlText w:val=""/>
      <w:lvlJc w:val="left"/>
      <w:pPr>
        <w:ind w:left="6995" w:hanging="360"/>
      </w:pPr>
      <w:rPr>
        <w:rFonts w:ascii="Wingdings" w:hAnsi="Wingdings" w:hint="default"/>
      </w:rPr>
    </w:lvl>
  </w:abstractNum>
  <w:abstractNum w:abstractNumId="82" w15:restartNumberingAfterBreak="0">
    <w:nsid w:val="737A6344"/>
    <w:multiLevelType w:val="hybridMultilevel"/>
    <w:tmpl w:val="E0AA74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755213F2"/>
    <w:multiLevelType w:val="hybridMultilevel"/>
    <w:tmpl w:val="9F305B04"/>
    <w:lvl w:ilvl="0" w:tplc="009CA3E0">
      <w:start w:val="1"/>
      <w:numFmt w:val="bullet"/>
      <w:lvlText w:val="•"/>
      <w:lvlJc w:val="left"/>
      <w:pPr>
        <w:tabs>
          <w:tab w:val="num" w:pos="720"/>
        </w:tabs>
        <w:ind w:left="720" w:hanging="360"/>
      </w:pPr>
      <w:rPr>
        <w:rFonts w:ascii="Times New Roman" w:hAnsi="Times New Roman" w:hint="default"/>
      </w:rPr>
    </w:lvl>
    <w:lvl w:ilvl="1" w:tplc="47B41512" w:tentative="1">
      <w:start w:val="1"/>
      <w:numFmt w:val="bullet"/>
      <w:lvlText w:val="•"/>
      <w:lvlJc w:val="left"/>
      <w:pPr>
        <w:tabs>
          <w:tab w:val="num" w:pos="1440"/>
        </w:tabs>
        <w:ind w:left="1440" w:hanging="360"/>
      </w:pPr>
      <w:rPr>
        <w:rFonts w:ascii="Times New Roman" w:hAnsi="Times New Roman" w:hint="default"/>
      </w:rPr>
    </w:lvl>
    <w:lvl w:ilvl="2" w:tplc="A1F6D208" w:tentative="1">
      <w:start w:val="1"/>
      <w:numFmt w:val="bullet"/>
      <w:lvlText w:val="•"/>
      <w:lvlJc w:val="left"/>
      <w:pPr>
        <w:tabs>
          <w:tab w:val="num" w:pos="2160"/>
        </w:tabs>
        <w:ind w:left="2160" w:hanging="360"/>
      </w:pPr>
      <w:rPr>
        <w:rFonts w:ascii="Times New Roman" w:hAnsi="Times New Roman" w:hint="default"/>
      </w:rPr>
    </w:lvl>
    <w:lvl w:ilvl="3" w:tplc="F55215FA" w:tentative="1">
      <w:start w:val="1"/>
      <w:numFmt w:val="bullet"/>
      <w:lvlText w:val="•"/>
      <w:lvlJc w:val="left"/>
      <w:pPr>
        <w:tabs>
          <w:tab w:val="num" w:pos="2880"/>
        </w:tabs>
        <w:ind w:left="2880" w:hanging="360"/>
      </w:pPr>
      <w:rPr>
        <w:rFonts w:ascii="Times New Roman" w:hAnsi="Times New Roman" w:hint="default"/>
      </w:rPr>
    </w:lvl>
    <w:lvl w:ilvl="4" w:tplc="751C1E12" w:tentative="1">
      <w:start w:val="1"/>
      <w:numFmt w:val="bullet"/>
      <w:lvlText w:val="•"/>
      <w:lvlJc w:val="left"/>
      <w:pPr>
        <w:tabs>
          <w:tab w:val="num" w:pos="3600"/>
        </w:tabs>
        <w:ind w:left="3600" w:hanging="360"/>
      </w:pPr>
      <w:rPr>
        <w:rFonts w:ascii="Times New Roman" w:hAnsi="Times New Roman" w:hint="default"/>
      </w:rPr>
    </w:lvl>
    <w:lvl w:ilvl="5" w:tplc="0E843C4C" w:tentative="1">
      <w:start w:val="1"/>
      <w:numFmt w:val="bullet"/>
      <w:lvlText w:val="•"/>
      <w:lvlJc w:val="left"/>
      <w:pPr>
        <w:tabs>
          <w:tab w:val="num" w:pos="4320"/>
        </w:tabs>
        <w:ind w:left="4320" w:hanging="360"/>
      </w:pPr>
      <w:rPr>
        <w:rFonts w:ascii="Times New Roman" w:hAnsi="Times New Roman" w:hint="default"/>
      </w:rPr>
    </w:lvl>
    <w:lvl w:ilvl="6" w:tplc="9CEEE44C" w:tentative="1">
      <w:start w:val="1"/>
      <w:numFmt w:val="bullet"/>
      <w:lvlText w:val="•"/>
      <w:lvlJc w:val="left"/>
      <w:pPr>
        <w:tabs>
          <w:tab w:val="num" w:pos="5040"/>
        </w:tabs>
        <w:ind w:left="5040" w:hanging="360"/>
      </w:pPr>
      <w:rPr>
        <w:rFonts w:ascii="Times New Roman" w:hAnsi="Times New Roman" w:hint="default"/>
      </w:rPr>
    </w:lvl>
    <w:lvl w:ilvl="7" w:tplc="F81E4F2C" w:tentative="1">
      <w:start w:val="1"/>
      <w:numFmt w:val="bullet"/>
      <w:lvlText w:val="•"/>
      <w:lvlJc w:val="left"/>
      <w:pPr>
        <w:tabs>
          <w:tab w:val="num" w:pos="5760"/>
        </w:tabs>
        <w:ind w:left="5760" w:hanging="360"/>
      </w:pPr>
      <w:rPr>
        <w:rFonts w:ascii="Times New Roman" w:hAnsi="Times New Roman" w:hint="default"/>
      </w:rPr>
    </w:lvl>
    <w:lvl w:ilvl="8" w:tplc="DD468330"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763803B8"/>
    <w:multiLevelType w:val="hybridMultilevel"/>
    <w:tmpl w:val="614E4B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76D05AA6"/>
    <w:multiLevelType w:val="hybridMultilevel"/>
    <w:tmpl w:val="D54C4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78A82403"/>
    <w:multiLevelType w:val="multilevel"/>
    <w:tmpl w:val="60D0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8BD41BF"/>
    <w:multiLevelType w:val="hybridMultilevel"/>
    <w:tmpl w:val="B33E01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7A0159ED"/>
    <w:multiLevelType w:val="hybridMultilevel"/>
    <w:tmpl w:val="30BCFBF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BF71867"/>
    <w:multiLevelType w:val="hybridMultilevel"/>
    <w:tmpl w:val="DC8A56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0" w15:restartNumberingAfterBreak="0">
    <w:nsid w:val="7E24717B"/>
    <w:multiLevelType w:val="hybridMultilevel"/>
    <w:tmpl w:val="BBE831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7E3B012E"/>
    <w:multiLevelType w:val="hybridMultilevel"/>
    <w:tmpl w:val="E520C15E"/>
    <w:lvl w:ilvl="0" w:tplc="A5F8CB6E">
      <w:start w:val="1"/>
      <w:numFmt w:val="bullet"/>
      <w:lvlText w:val=""/>
      <w:lvlJc w:val="left"/>
      <w:pPr>
        <w:ind w:left="360" w:hanging="360"/>
      </w:pPr>
      <w:rPr>
        <w:rFonts w:ascii="Symbol" w:hAnsi="Symbol" w:hint="default"/>
        <w:color w:val="D60093"/>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2" w15:restartNumberingAfterBreak="0">
    <w:nsid w:val="7F1D522A"/>
    <w:multiLevelType w:val="hybridMultilevel"/>
    <w:tmpl w:val="0DD64D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84"/>
  </w:num>
  <w:num w:numId="3">
    <w:abstractNumId w:val="92"/>
  </w:num>
  <w:num w:numId="4">
    <w:abstractNumId w:val="77"/>
  </w:num>
  <w:num w:numId="5">
    <w:abstractNumId w:val="89"/>
  </w:num>
  <w:num w:numId="6">
    <w:abstractNumId w:val="43"/>
  </w:num>
  <w:num w:numId="7">
    <w:abstractNumId w:val="71"/>
  </w:num>
  <w:num w:numId="8">
    <w:abstractNumId w:val="19"/>
  </w:num>
  <w:num w:numId="9">
    <w:abstractNumId w:val="76"/>
  </w:num>
  <w:num w:numId="10">
    <w:abstractNumId w:val="33"/>
  </w:num>
  <w:num w:numId="11">
    <w:abstractNumId w:val="56"/>
  </w:num>
  <w:num w:numId="12">
    <w:abstractNumId w:val="87"/>
  </w:num>
  <w:num w:numId="13">
    <w:abstractNumId w:val="25"/>
  </w:num>
  <w:num w:numId="14">
    <w:abstractNumId w:val="2"/>
  </w:num>
  <w:num w:numId="15">
    <w:abstractNumId w:val="88"/>
  </w:num>
  <w:num w:numId="16">
    <w:abstractNumId w:val="48"/>
  </w:num>
  <w:num w:numId="17">
    <w:abstractNumId w:val="63"/>
  </w:num>
  <w:num w:numId="18">
    <w:abstractNumId w:val="62"/>
  </w:num>
  <w:num w:numId="19">
    <w:abstractNumId w:val="37"/>
  </w:num>
  <w:num w:numId="20">
    <w:abstractNumId w:val="49"/>
  </w:num>
  <w:num w:numId="21">
    <w:abstractNumId w:val="67"/>
  </w:num>
  <w:num w:numId="22">
    <w:abstractNumId w:val="12"/>
  </w:num>
  <w:num w:numId="23">
    <w:abstractNumId w:val="28"/>
  </w:num>
  <w:num w:numId="24">
    <w:abstractNumId w:val="83"/>
  </w:num>
  <w:num w:numId="25">
    <w:abstractNumId w:val="4"/>
  </w:num>
  <w:num w:numId="26">
    <w:abstractNumId w:val="64"/>
  </w:num>
  <w:num w:numId="27">
    <w:abstractNumId w:val="79"/>
  </w:num>
  <w:num w:numId="28">
    <w:abstractNumId w:val="81"/>
  </w:num>
  <w:num w:numId="29">
    <w:abstractNumId w:val="82"/>
  </w:num>
  <w:num w:numId="30">
    <w:abstractNumId w:val="50"/>
  </w:num>
  <w:num w:numId="31">
    <w:abstractNumId w:val="9"/>
  </w:num>
  <w:num w:numId="32">
    <w:abstractNumId w:val="65"/>
  </w:num>
  <w:num w:numId="33">
    <w:abstractNumId w:val="24"/>
  </w:num>
  <w:num w:numId="34">
    <w:abstractNumId w:val="85"/>
  </w:num>
  <w:num w:numId="35">
    <w:abstractNumId w:val="90"/>
  </w:num>
  <w:num w:numId="36">
    <w:abstractNumId w:val="17"/>
  </w:num>
  <w:num w:numId="37">
    <w:abstractNumId w:val="75"/>
  </w:num>
  <w:num w:numId="38">
    <w:abstractNumId w:val="68"/>
  </w:num>
  <w:num w:numId="39">
    <w:abstractNumId w:val="55"/>
  </w:num>
  <w:num w:numId="40">
    <w:abstractNumId w:val="59"/>
  </w:num>
  <w:num w:numId="41">
    <w:abstractNumId w:val="10"/>
  </w:num>
  <w:num w:numId="42">
    <w:abstractNumId w:val="45"/>
  </w:num>
  <w:num w:numId="43">
    <w:abstractNumId w:val="18"/>
  </w:num>
  <w:num w:numId="44">
    <w:abstractNumId w:val="60"/>
  </w:num>
  <w:num w:numId="45">
    <w:abstractNumId w:val="20"/>
  </w:num>
  <w:num w:numId="46">
    <w:abstractNumId w:val="36"/>
  </w:num>
  <w:num w:numId="47">
    <w:abstractNumId w:val="26"/>
  </w:num>
  <w:num w:numId="48">
    <w:abstractNumId w:val="41"/>
  </w:num>
  <w:num w:numId="49">
    <w:abstractNumId w:val="72"/>
  </w:num>
  <w:num w:numId="50">
    <w:abstractNumId w:val="11"/>
  </w:num>
  <w:num w:numId="51">
    <w:abstractNumId w:val="39"/>
  </w:num>
  <w:num w:numId="52">
    <w:abstractNumId w:val="13"/>
  </w:num>
  <w:num w:numId="53">
    <w:abstractNumId w:val="70"/>
  </w:num>
  <w:num w:numId="54">
    <w:abstractNumId w:val="23"/>
  </w:num>
  <w:num w:numId="55">
    <w:abstractNumId w:val="86"/>
  </w:num>
  <w:num w:numId="56">
    <w:abstractNumId w:val="78"/>
  </w:num>
  <w:num w:numId="57">
    <w:abstractNumId w:val="53"/>
  </w:num>
  <w:num w:numId="58">
    <w:abstractNumId w:val="38"/>
  </w:num>
  <w:num w:numId="59">
    <w:abstractNumId w:val="57"/>
  </w:num>
  <w:num w:numId="60">
    <w:abstractNumId w:val="52"/>
  </w:num>
  <w:num w:numId="61">
    <w:abstractNumId w:val="34"/>
  </w:num>
  <w:num w:numId="62">
    <w:abstractNumId w:val="29"/>
  </w:num>
  <w:num w:numId="63">
    <w:abstractNumId w:val="3"/>
  </w:num>
  <w:num w:numId="64">
    <w:abstractNumId w:val="14"/>
  </w:num>
  <w:num w:numId="65">
    <w:abstractNumId w:val="30"/>
  </w:num>
  <w:num w:numId="66">
    <w:abstractNumId w:val="91"/>
  </w:num>
  <w:num w:numId="67">
    <w:abstractNumId w:val="54"/>
  </w:num>
  <w:num w:numId="68">
    <w:abstractNumId w:val="44"/>
  </w:num>
  <w:num w:numId="69">
    <w:abstractNumId w:val="1"/>
  </w:num>
  <w:num w:numId="70">
    <w:abstractNumId w:val="15"/>
  </w:num>
  <w:num w:numId="71">
    <w:abstractNumId w:val="22"/>
  </w:num>
  <w:num w:numId="72">
    <w:abstractNumId w:val="73"/>
  </w:num>
  <w:num w:numId="73">
    <w:abstractNumId w:val="0"/>
  </w:num>
  <w:num w:numId="74">
    <w:abstractNumId w:val="74"/>
  </w:num>
  <w:num w:numId="75">
    <w:abstractNumId w:val="46"/>
  </w:num>
  <w:num w:numId="76">
    <w:abstractNumId w:val="58"/>
  </w:num>
  <w:num w:numId="77">
    <w:abstractNumId w:val="27"/>
  </w:num>
  <w:num w:numId="78">
    <w:abstractNumId w:val="47"/>
  </w:num>
  <w:num w:numId="79">
    <w:abstractNumId w:val="66"/>
  </w:num>
  <w:num w:numId="80">
    <w:abstractNumId w:val="6"/>
  </w:num>
  <w:num w:numId="81">
    <w:abstractNumId w:val="32"/>
  </w:num>
  <w:num w:numId="82">
    <w:abstractNumId w:val="21"/>
  </w:num>
  <w:num w:numId="83">
    <w:abstractNumId w:val="8"/>
  </w:num>
  <w:num w:numId="84">
    <w:abstractNumId w:val="16"/>
  </w:num>
  <w:num w:numId="85">
    <w:abstractNumId w:val="61"/>
  </w:num>
  <w:num w:numId="86">
    <w:abstractNumId w:val="5"/>
  </w:num>
  <w:num w:numId="87">
    <w:abstractNumId w:val="51"/>
  </w:num>
  <w:num w:numId="88">
    <w:abstractNumId w:val="40"/>
  </w:num>
  <w:num w:numId="89">
    <w:abstractNumId w:val="35"/>
  </w:num>
  <w:num w:numId="90">
    <w:abstractNumId w:val="42"/>
  </w:num>
  <w:num w:numId="91">
    <w:abstractNumId w:val="80"/>
  </w:num>
  <w:num w:numId="92">
    <w:abstractNumId w:val="31"/>
  </w:num>
  <w:num w:numId="93">
    <w:abstractNumId w:val="69"/>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DO Leinster">
    <w15:presenceInfo w15:providerId="None" w15:userId="GDO Leins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459"/>
    <w:rsid w:val="00012BD0"/>
    <w:rsid w:val="00012E85"/>
    <w:rsid w:val="00015B60"/>
    <w:rsid w:val="00030AD6"/>
    <w:rsid w:val="000438BD"/>
    <w:rsid w:val="0004493E"/>
    <w:rsid w:val="000526AB"/>
    <w:rsid w:val="00060FC7"/>
    <w:rsid w:val="0006638C"/>
    <w:rsid w:val="000A1E05"/>
    <w:rsid w:val="000B42A8"/>
    <w:rsid w:val="000B61A0"/>
    <w:rsid w:val="000D5CA1"/>
    <w:rsid w:val="000E30A3"/>
    <w:rsid w:val="000E6339"/>
    <w:rsid w:val="000F02A5"/>
    <w:rsid w:val="000F3862"/>
    <w:rsid w:val="00102779"/>
    <w:rsid w:val="0014619F"/>
    <w:rsid w:val="00153C9A"/>
    <w:rsid w:val="001719EE"/>
    <w:rsid w:val="00173F39"/>
    <w:rsid w:val="00185BDC"/>
    <w:rsid w:val="001C5D9B"/>
    <w:rsid w:val="001F2D8B"/>
    <w:rsid w:val="001F4948"/>
    <w:rsid w:val="0021188D"/>
    <w:rsid w:val="00213616"/>
    <w:rsid w:val="002206DE"/>
    <w:rsid w:val="00224767"/>
    <w:rsid w:val="00227886"/>
    <w:rsid w:val="0023180A"/>
    <w:rsid w:val="00236AE6"/>
    <w:rsid w:val="00241CDE"/>
    <w:rsid w:val="002428FD"/>
    <w:rsid w:val="00255074"/>
    <w:rsid w:val="00272495"/>
    <w:rsid w:val="002904B5"/>
    <w:rsid w:val="002D469D"/>
    <w:rsid w:val="002D5BD4"/>
    <w:rsid w:val="00320EE2"/>
    <w:rsid w:val="003635B1"/>
    <w:rsid w:val="003C35F5"/>
    <w:rsid w:val="003D4F94"/>
    <w:rsid w:val="003D7CD4"/>
    <w:rsid w:val="00405040"/>
    <w:rsid w:val="004056EA"/>
    <w:rsid w:val="0041080B"/>
    <w:rsid w:val="00421564"/>
    <w:rsid w:val="004431DF"/>
    <w:rsid w:val="00462EE6"/>
    <w:rsid w:val="0046642F"/>
    <w:rsid w:val="00470760"/>
    <w:rsid w:val="00482E52"/>
    <w:rsid w:val="0049701E"/>
    <w:rsid w:val="004A19C4"/>
    <w:rsid w:val="004A3E93"/>
    <w:rsid w:val="004A5F3A"/>
    <w:rsid w:val="004B3E31"/>
    <w:rsid w:val="004C1DD9"/>
    <w:rsid w:val="004C5781"/>
    <w:rsid w:val="004C6A27"/>
    <w:rsid w:val="00501FC1"/>
    <w:rsid w:val="00504CE3"/>
    <w:rsid w:val="00517E08"/>
    <w:rsid w:val="00526A1F"/>
    <w:rsid w:val="00527D14"/>
    <w:rsid w:val="005379F9"/>
    <w:rsid w:val="00537E01"/>
    <w:rsid w:val="00540EF8"/>
    <w:rsid w:val="00553F38"/>
    <w:rsid w:val="005625FF"/>
    <w:rsid w:val="005635A2"/>
    <w:rsid w:val="00587459"/>
    <w:rsid w:val="00591C55"/>
    <w:rsid w:val="005A637F"/>
    <w:rsid w:val="005C6B0A"/>
    <w:rsid w:val="005E0757"/>
    <w:rsid w:val="005E5A83"/>
    <w:rsid w:val="005F3CA8"/>
    <w:rsid w:val="006214CB"/>
    <w:rsid w:val="00634077"/>
    <w:rsid w:val="0063453A"/>
    <w:rsid w:val="0063726C"/>
    <w:rsid w:val="00640508"/>
    <w:rsid w:val="00646D6B"/>
    <w:rsid w:val="00652B5D"/>
    <w:rsid w:val="00656387"/>
    <w:rsid w:val="00667BFD"/>
    <w:rsid w:val="00694B6C"/>
    <w:rsid w:val="006B2F36"/>
    <w:rsid w:val="006C5C57"/>
    <w:rsid w:val="006F0493"/>
    <w:rsid w:val="006F70E0"/>
    <w:rsid w:val="00701544"/>
    <w:rsid w:val="007241F2"/>
    <w:rsid w:val="00732F15"/>
    <w:rsid w:val="00736EE2"/>
    <w:rsid w:val="0074741A"/>
    <w:rsid w:val="00750FE3"/>
    <w:rsid w:val="00754817"/>
    <w:rsid w:val="007615E0"/>
    <w:rsid w:val="007809CD"/>
    <w:rsid w:val="007902B5"/>
    <w:rsid w:val="007A37C3"/>
    <w:rsid w:val="007B25CF"/>
    <w:rsid w:val="007B3078"/>
    <w:rsid w:val="007C085B"/>
    <w:rsid w:val="007E4B25"/>
    <w:rsid w:val="007E7261"/>
    <w:rsid w:val="007F5210"/>
    <w:rsid w:val="0080298C"/>
    <w:rsid w:val="00812C67"/>
    <w:rsid w:val="008256DE"/>
    <w:rsid w:val="00830D3C"/>
    <w:rsid w:val="008676DF"/>
    <w:rsid w:val="0087094A"/>
    <w:rsid w:val="008750C2"/>
    <w:rsid w:val="00875E75"/>
    <w:rsid w:val="008A27B4"/>
    <w:rsid w:val="008E4813"/>
    <w:rsid w:val="008E4F43"/>
    <w:rsid w:val="008E6FD3"/>
    <w:rsid w:val="008F21A7"/>
    <w:rsid w:val="008F6AEE"/>
    <w:rsid w:val="00903AC0"/>
    <w:rsid w:val="00945387"/>
    <w:rsid w:val="009643CA"/>
    <w:rsid w:val="00983B5B"/>
    <w:rsid w:val="00987E4A"/>
    <w:rsid w:val="009B7434"/>
    <w:rsid w:val="009D5C2A"/>
    <w:rsid w:val="009E41FD"/>
    <w:rsid w:val="00A0383E"/>
    <w:rsid w:val="00A21CD4"/>
    <w:rsid w:val="00A52F83"/>
    <w:rsid w:val="00A618CD"/>
    <w:rsid w:val="00A87336"/>
    <w:rsid w:val="00A95D0C"/>
    <w:rsid w:val="00AA618E"/>
    <w:rsid w:val="00AC76BA"/>
    <w:rsid w:val="00AD40AF"/>
    <w:rsid w:val="00B0052A"/>
    <w:rsid w:val="00B5147E"/>
    <w:rsid w:val="00B53A40"/>
    <w:rsid w:val="00B705A3"/>
    <w:rsid w:val="00B87AF1"/>
    <w:rsid w:val="00B952F0"/>
    <w:rsid w:val="00BC6EBD"/>
    <w:rsid w:val="00BC6EE1"/>
    <w:rsid w:val="00BD2492"/>
    <w:rsid w:val="00BD51C2"/>
    <w:rsid w:val="00BE6764"/>
    <w:rsid w:val="00C014E9"/>
    <w:rsid w:val="00C04EF3"/>
    <w:rsid w:val="00C47211"/>
    <w:rsid w:val="00C52D5A"/>
    <w:rsid w:val="00C545C7"/>
    <w:rsid w:val="00C655C5"/>
    <w:rsid w:val="00C660E3"/>
    <w:rsid w:val="00C73D2E"/>
    <w:rsid w:val="00C93A6B"/>
    <w:rsid w:val="00CA1203"/>
    <w:rsid w:val="00CA20CE"/>
    <w:rsid w:val="00CA795E"/>
    <w:rsid w:val="00CB0846"/>
    <w:rsid w:val="00CC27E0"/>
    <w:rsid w:val="00CD15AD"/>
    <w:rsid w:val="00CE3E1D"/>
    <w:rsid w:val="00CE4D5C"/>
    <w:rsid w:val="00D000AD"/>
    <w:rsid w:val="00D1649B"/>
    <w:rsid w:val="00D2218A"/>
    <w:rsid w:val="00D56864"/>
    <w:rsid w:val="00D71486"/>
    <w:rsid w:val="00D7373A"/>
    <w:rsid w:val="00D73A9B"/>
    <w:rsid w:val="00D927D1"/>
    <w:rsid w:val="00DA5599"/>
    <w:rsid w:val="00DC1FCC"/>
    <w:rsid w:val="00DC34E8"/>
    <w:rsid w:val="00DC70DA"/>
    <w:rsid w:val="00DC7D00"/>
    <w:rsid w:val="00DD4FD0"/>
    <w:rsid w:val="00DD5E01"/>
    <w:rsid w:val="00DF12D1"/>
    <w:rsid w:val="00DF3EF2"/>
    <w:rsid w:val="00E021C6"/>
    <w:rsid w:val="00E15C97"/>
    <w:rsid w:val="00E2777E"/>
    <w:rsid w:val="00E52EAC"/>
    <w:rsid w:val="00E710AA"/>
    <w:rsid w:val="00E75271"/>
    <w:rsid w:val="00E756AF"/>
    <w:rsid w:val="00ED582F"/>
    <w:rsid w:val="00EF2C4B"/>
    <w:rsid w:val="00EF6D98"/>
    <w:rsid w:val="00F1593E"/>
    <w:rsid w:val="00F45E0D"/>
    <w:rsid w:val="00F47015"/>
    <w:rsid w:val="00F51F5C"/>
    <w:rsid w:val="00F834B6"/>
    <w:rsid w:val="00FA502C"/>
    <w:rsid w:val="00FB009D"/>
    <w:rsid w:val="00FF6A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205D8"/>
  <w15:docId w15:val="{EA51BDFE-F44D-4E4E-8028-53F6C92BA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18E"/>
  </w:style>
  <w:style w:type="paragraph" w:styleId="Heading1">
    <w:name w:val="heading 1"/>
    <w:basedOn w:val="Normal"/>
    <w:next w:val="Normal"/>
    <w:link w:val="Heading1Char"/>
    <w:uiPriority w:val="9"/>
    <w:qFormat/>
    <w:rsid w:val="00E710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10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70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C70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7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459"/>
    <w:rPr>
      <w:rFonts w:ascii="Tahoma" w:hAnsi="Tahoma" w:cs="Tahoma"/>
      <w:sz w:val="16"/>
      <w:szCs w:val="16"/>
    </w:rPr>
  </w:style>
  <w:style w:type="character" w:styleId="Hyperlink">
    <w:name w:val="Hyperlink"/>
    <w:uiPriority w:val="99"/>
    <w:rsid w:val="00B53A40"/>
    <w:rPr>
      <w:color w:val="0000FF"/>
      <w:u w:val="single"/>
    </w:rPr>
  </w:style>
  <w:style w:type="paragraph" w:styleId="NormalWeb">
    <w:name w:val="Normal (Web)"/>
    <w:basedOn w:val="Normal"/>
    <w:uiPriority w:val="99"/>
    <w:rsid w:val="00B53A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qFormat/>
    <w:rsid w:val="00B53A40"/>
    <w:rPr>
      <w:b/>
      <w:bCs/>
    </w:rPr>
  </w:style>
  <w:style w:type="character" w:styleId="Emphasis">
    <w:name w:val="Emphasis"/>
    <w:qFormat/>
    <w:rsid w:val="00B53A40"/>
    <w:rPr>
      <w:i/>
      <w:iCs/>
    </w:rPr>
  </w:style>
  <w:style w:type="paragraph" w:styleId="ListParagraph">
    <w:name w:val="List Paragraph"/>
    <w:basedOn w:val="Normal"/>
    <w:uiPriority w:val="34"/>
    <w:qFormat/>
    <w:rsid w:val="00D56864"/>
    <w:pPr>
      <w:ind w:left="720"/>
      <w:contextualSpacing/>
    </w:pPr>
  </w:style>
  <w:style w:type="paragraph" w:styleId="Header">
    <w:name w:val="header"/>
    <w:basedOn w:val="Normal"/>
    <w:link w:val="HeaderChar"/>
    <w:uiPriority w:val="99"/>
    <w:unhideWhenUsed/>
    <w:rsid w:val="00290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4B5"/>
  </w:style>
  <w:style w:type="paragraph" w:styleId="Footer">
    <w:name w:val="footer"/>
    <w:basedOn w:val="Normal"/>
    <w:link w:val="FooterChar"/>
    <w:uiPriority w:val="99"/>
    <w:unhideWhenUsed/>
    <w:rsid w:val="00290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4B5"/>
  </w:style>
  <w:style w:type="character" w:customStyle="1" w:styleId="Heading1Char">
    <w:name w:val="Heading 1 Char"/>
    <w:basedOn w:val="DefaultParagraphFont"/>
    <w:link w:val="Heading1"/>
    <w:uiPriority w:val="9"/>
    <w:rsid w:val="00E710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10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C70D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DC70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70DA"/>
    <w:rPr>
      <w:b/>
      <w:bCs/>
      <w:i/>
      <w:iCs/>
      <w:color w:val="4F81BD" w:themeColor="accent1"/>
    </w:rPr>
  </w:style>
  <w:style w:type="paragraph" w:styleId="Quote">
    <w:name w:val="Quote"/>
    <w:basedOn w:val="Normal"/>
    <w:next w:val="Normal"/>
    <w:link w:val="QuoteChar"/>
    <w:uiPriority w:val="29"/>
    <w:qFormat/>
    <w:rsid w:val="00DC70DA"/>
    <w:rPr>
      <w:i/>
      <w:iCs/>
      <w:color w:val="000000" w:themeColor="text1"/>
    </w:rPr>
  </w:style>
  <w:style w:type="character" w:customStyle="1" w:styleId="QuoteChar">
    <w:name w:val="Quote Char"/>
    <w:basedOn w:val="DefaultParagraphFont"/>
    <w:link w:val="Quote"/>
    <w:uiPriority w:val="29"/>
    <w:rsid w:val="00DC70DA"/>
    <w:rPr>
      <w:i/>
      <w:iCs/>
      <w:color w:val="000000" w:themeColor="text1"/>
    </w:rPr>
  </w:style>
  <w:style w:type="character" w:styleId="IntenseEmphasis">
    <w:name w:val="Intense Emphasis"/>
    <w:basedOn w:val="DefaultParagraphFont"/>
    <w:uiPriority w:val="21"/>
    <w:qFormat/>
    <w:rsid w:val="00DC70DA"/>
    <w:rPr>
      <w:b/>
      <w:bCs/>
      <w:i/>
      <w:iCs/>
      <w:color w:val="4F81BD" w:themeColor="accent1"/>
    </w:rPr>
  </w:style>
  <w:style w:type="character" w:styleId="SubtleEmphasis">
    <w:name w:val="Subtle Emphasis"/>
    <w:basedOn w:val="DefaultParagraphFont"/>
    <w:uiPriority w:val="19"/>
    <w:qFormat/>
    <w:rsid w:val="00DC70DA"/>
    <w:rPr>
      <w:i/>
      <w:iCs/>
      <w:color w:val="808080" w:themeColor="text1" w:themeTint="7F"/>
    </w:rPr>
  </w:style>
  <w:style w:type="paragraph" w:styleId="Subtitle">
    <w:name w:val="Subtitle"/>
    <w:basedOn w:val="Normal"/>
    <w:next w:val="Normal"/>
    <w:link w:val="SubtitleChar"/>
    <w:uiPriority w:val="11"/>
    <w:qFormat/>
    <w:rsid w:val="00DC70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C70DA"/>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DC70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0DA"/>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DC70DA"/>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DC70DA"/>
    <w:rPr>
      <w:b/>
      <w:bCs/>
      <w:smallCaps/>
      <w:spacing w:val="5"/>
    </w:rPr>
  </w:style>
  <w:style w:type="character" w:styleId="IntenseReference">
    <w:name w:val="Intense Reference"/>
    <w:basedOn w:val="DefaultParagraphFont"/>
    <w:uiPriority w:val="32"/>
    <w:qFormat/>
    <w:rsid w:val="00DC70DA"/>
    <w:rPr>
      <w:b/>
      <w:bCs/>
      <w:smallCaps/>
      <w:color w:val="C0504D" w:themeColor="accent2"/>
      <w:spacing w:val="5"/>
      <w:u w:val="single"/>
    </w:rPr>
  </w:style>
  <w:style w:type="table" w:styleId="TableGrid">
    <w:name w:val="Table Grid"/>
    <w:basedOn w:val="TableNormal"/>
    <w:uiPriority w:val="59"/>
    <w:rsid w:val="008F2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D40AF"/>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3A6B"/>
    <w:rPr>
      <w:color w:val="800080" w:themeColor="followedHyperlink"/>
      <w:u w:val="single"/>
    </w:rPr>
  </w:style>
  <w:style w:type="character" w:styleId="CommentReference">
    <w:name w:val="annotation reference"/>
    <w:basedOn w:val="DefaultParagraphFont"/>
    <w:uiPriority w:val="99"/>
    <w:semiHidden/>
    <w:unhideWhenUsed/>
    <w:rsid w:val="00553F38"/>
    <w:rPr>
      <w:sz w:val="16"/>
      <w:szCs w:val="16"/>
    </w:rPr>
  </w:style>
  <w:style w:type="paragraph" w:styleId="CommentText">
    <w:name w:val="annotation text"/>
    <w:basedOn w:val="Normal"/>
    <w:link w:val="CommentTextChar"/>
    <w:uiPriority w:val="99"/>
    <w:semiHidden/>
    <w:unhideWhenUsed/>
    <w:rsid w:val="00553F38"/>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553F38"/>
    <w:rPr>
      <w:sz w:val="20"/>
      <w:szCs w:val="20"/>
    </w:rPr>
  </w:style>
  <w:style w:type="character" w:customStyle="1" w:styleId="UnresolvedMention">
    <w:name w:val="Unresolved Mention"/>
    <w:basedOn w:val="DefaultParagraphFont"/>
    <w:uiPriority w:val="99"/>
    <w:semiHidden/>
    <w:unhideWhenUsed/>
    <w:rsid w:val="00231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41639">
      <w:bodyDiv w:val="1"/>
      <w:marLeft w:val="0"/>
      <w:marRight w:val="0"/>
      <w:marTop w:val="0"/>
      <w:marBottom w:val="0"/>
      <w:divBdr>
        <w:top w:val="none" w:sz="0" w:space="0" w:color="auto"/>
        <w:left w:val="none" w:sz="0" w:space="0" w:color="auto"/>
        <w:bottom w:val="none" w:sz="0" w:space="0" w:color="auto"/>
        <w:right w:val="none" w:sz="0" w:space="0" w:color="auto"/>
      </w:divBdr>
    </w:div>
    <w:div w:id="632488026">
      <w:bodyDiv w:val="1"/>
      <w:marLeft w:val="0"/>
      <w:marRight w:val="0"/>
      <w:marTop w:val="0"/>
      <w:marBottom w:val="0"/>
      <w:divBdr>
        <w:top w:val="none" w:sz="0" w:space="0" w:color="auto"/>
        <w:left w:val="none" w:sz="0" w:space="0" w:color="auto"/>
        <w:bottom w:val="none" w:sz="0" w:space="0" w:color="auto"/>
        <w:right w:val="none" w:sz="0" w:space="0" w:color="auto"/>
      </w:divBdr>
    </w:div>
    <w:div w:id="719090703">
      <w:bodyDiv w:val="1"/>
      <w:marLeft w:val="0"/>
      <w:marRight w:val="0"/>
      <w:marTop w:val="0"/>
      <w:marBottom w:val="0"/>
      <w:divBdr>
        <w:top w:val="none" w:sz="0" w:space="0" w:color="auto"/>
        <w:left w:val="none" w:sz="0" w:space="0" w:color="auto"/>
        <w:bottom w:val="none" w:sz="0" w:space="0" w:color="auto"/>
        <w:right w:val="none" w:sz="0" w:space="0" w:color="auto"/>
      </w:divBdr>
    </w:div>
    <w:div w:id="942761327">
      <w:bodyDiv w:val="1"/>
      <w:marLeft w:val="0"/>
      <w:marRight w:val="0"/>
      <w:marTop w:val="0"/>
      <w:marBottom w:val="0"/>
      <w:divBdr>
        <w:top w:val="none" w:sz="0" w:space="0" w:color="auto"/>
        <w:left w:val="none" w:sz="0" w:space="0" w:color="auto"/>
        <w:bottom w:val="none" w:sz="0" w:space="0" w:color="auto"/>
        <w:right w:val="none" w:sz="0" w:space="0" w:color="auto"/>
      </w:divBdr>
    </w:div>
    <w:div w:id="984898456">
      <w:bodyDiv w:val="1"/>
      <w:marLeft w:val="0"/>
      <w:marRight w:val="0"/>
      <w:marTop w:val="0"/>
      <w:marBottom w:val="0"/>
      <w:divBdr>
        <w:top w:val="none" w:sz="0" w:space="0" w:color="auto"/>
        <w:left w:val="none" w:sz="0" w:space="0" w:color="auto"/>
        <w:bottom w:val="none" w:sz="0" w:space="0" w:color="auto"/>
        <w:right w:val="none" w:sz="0" w:space="0" w:color="auto"/>
      </w:divBdr>
    </w:div>
    <w:div w:id="1239711306">
      <w:bodyDiv w:val="1"/>
      <w:marLeft w:val="0"/>
      <w:marRight w:val="0"/>
      <w:marTop w:val="0"/>
      <w:marBottom w:val="0"/>
      <w:divBdr>
        <w:top w:val="none" w:sz="0" w:space="0" w:color="auto"/>
        <w:left w:val="none" w:sz="0" w:space="0" w:color="auto"/>
        <w:bottom w:val="none" w:sz="0" w:space="0" w:color="auto"/>
        <w:right w:val="none" w:sz="0" w:space="0" w:color="auto"/>
      </w:divBdr>
    </w:div>
    <w:div w:id="1297293544">
      <w:bodyDiv w:val="1"/>
      <w:marLeft w:val="0"/>
      <w:marRight w:val="0"/>
      <w:marTop w:val="0"/>
      <w:marBottom w:val="0"/>
      <w:divBdr>
        <w:top w:val="none" w:sz="0" w:space="0" w:color="auto"/>
        <w:left w:val="none" w:sz="0" w:space="0" w:color="auto"/>
        <w:bottom w:val="none" w:sz="0" w:space="0" w:color="auto"/>
        <w:right w:val="none" w:sz="0" w:space="0" w:color="auto"/>
      </w:divBdr>
    </w:div>
    <w:div w:id="1317760489">
      <w:bodyDiv w:val="1"/>
      <w:marLeft w:val="0"/>
      <w:marRight w:val="0"/>
      <w:marTop w:val="0"/>
      <w:marBottom w:val="0"/>
      <w:divBdr>
        <w:top w:val="none" w:sz="0" w:space="0" w:color="auto"/>
        <w:left w:val="none" w:sz="0" w:space="0" w:color="auto"/>
        <w:bottom w:val="none" w:sz="0" w:space="0" w:color="auto"/>
        <w:right w:val="none" w:sz="0" w:space="0" w:color="auto"/>
      </w:divBdr>
    </w:div>
    <w:div w:id="1370913371">
      <w:bodyDiv w:val="1"/>
      <w:marLeft w:val="0"/>
      <w:marRight w:val="0"/>
      <w:marTop w:val="0"/>
      <w:marBottom w:val="0"/>
      <w:divBdr>
        <w:top w:val="none" w:sz="0" w:space="0" w:color="auto"/>
        <w:left w:val="none" w:sz="0" w:space="0" w:color="auto"/>
        <w:bottom w:val="none" w:sz="0" w:space="0" w:color="auto"/>
        <w:right w:val="none" w:sz="0" w:space="0" w:color="auto"/>
      </w:divBdr>
    </w:div>
    <w:div w:id="1418793717">
      <w:bodyDiv w:val="1"/>
      <w:marLeft w:val="0"/>
      <w:marRight w:val="0"/>
      <w:marTop w:val="0"/>
      <w:marBottom w:val="0"/>
      <w:divBdr>
        <w:top w:val="none" w:sz="0" w:space="0" w:color="auto"/>
        <w:left w:val="none" w:sz="0" w:space="0" w:color="auto"/>
        <w:bottom w:val="none" w:sz="0" w:space="0" w:color="auto"/>
        <w:right w:val="none" w:sz="0" w:space="0" w:color="auto"/>
      </w:divBdr>
    </w:div>
    <w:div w:id="1525165446">
      <w:bodyDiv w:val="1"/>
      <w:marLeft w:val="0"/>
      <w:marRight w:val="0"/>
      <w:marTop w:val="0"/>
      <w:marBottom w:val="0"/>
      <w:divBdr>
        <w:top w:val="none" w:sz="0" w:space="0" w:color="auto"/>
        <w:left w:val="none" w:sz="0" w:space="0" w:color="auto"/>
        <w:bottom w:val="none" w:sz="0" w:space="0" w:color="auto"/>
        <w:right w:val="none" w:sz="0" w:space="0" w:color="auto"/>
      </w:divBdr>
    </w:div>
    <w:div w:id="1527601794">
      <w:bodyDiv w:val="1"/>
      <w:marLeft w:val="0"/>
      <w:marRight w:val="0"/>
      <w:marTop w:val="0"/>
      <w:marBottom w:val="0"/>
      <w:divBdr>
        <w:top w:val="none" w:sz="0" w:space="0" w:color="auto"/>
        <w:left w:val="none" w:sz="0" w:space="0" w:color="auto"/>
        <w:bottom w:val="none" w:sz="0" w:space="0" w:color="auto"/>
        <w:right w:val="none" w:sz="0" w:space="0" w:color="auto"/>
      </w:divBdr>
    </w:div>
    <w:div w:id="1565529494">
      <w:bodyDiv w:val="1"/>
      <w:marLeft w:val="0"/>
      <w:marRight w:val="0"/>
      <w:marTop w:val="0"/>
      <w:marBottom w:val="0"/>
      <w:divBdr>
        <w:top w:val="none" w:sz="0" w:space="0" w:color="auto"/>
        <w:left w:val="none" w:sz="0" w:space="0" w:color="auto"/>
        <w:bottom w:val="none" w:sz="0" w:space="0" w:color="auto"/>
        <w:right w:val="none" w:sz="0" w:space="0" w:color="auto"/>
      </w:divBdr>
    </w:div>
    <w:div w:id="1568766487">
      <w:bodyDiv w:val="1"/>
      <w:marLeft w:val="0"/>
      <w:marRight w:val="0"/>
      <w:marTop w:val="0"/>
      <w:marBottom w:val="0"/>
      <w:divBdr>
        <w:top w:val="none" w:sz="0" w:space="0" w:color="auto"/>
        <w:left w:val="none" w:sz="0" w:space="0" w:color="auto"/>
        <w:bottom w:val="none" w:sz="0" w:space="0" w:color="auto"/>
        <w:right w:val="none" w:sz="0" w:space="0" w:color="auto"/>
      </w:divBdr>
    </w:div>
    <w:div w:id="1581136791">
      <w:bodyDiv w:val="1"/>
      <w:marLeft w:val="0"/>
      <w:marRight w:val="0"/>
      <w:marTop w:val="0"/>
      <w:marBottom w:val="0"/>
      <w:divBdr>
        <w:top w:val="none" w:sz="0" w:space="0" w:color="auto"/>
        <w:left w:val="none" w:sz="0" w:space="0" w:color="auto"/>
        <w:bottom w:val="none" w:sz="0" w:space="0" w:color="auto"/>
        <w:right w:val="none" w:sz="0" w:space="0" w:color="auto"/>
      </w:divBdr>
    </w:div>
    <w:div w:id="1904825782">
      <w:bodyDiv w:val="1"/>
      <w:marLeft w:val="0"/>
      <w:marRight w:val="0"/>
      <w:marTop w:val="0"/>
      <w:marBottom w:val="0"/>
      <w:divBdr>
        <w:top w:val="none" w:sz="0" w:space="0" w:color="auto"/>
        <w:left w:val="none" w:sz="0" w:space="0" w:color="auto"/>
        <w:bottom w:val="none" w:sz="0" w:space="0" w:color="auto"/>
        <w:right w:val="none" w:sz="0" w:space="0" w:color="auto"/>
      </w:divBdr>
    </w:div>
    <w:div w:id="1973292963">
      <w:bodyDiv w:val="1"/>
      <w:marLeft w:val="0"/>
      <w:marRight w:val="0"/>
      <w:marTop w:val="0"/>
      <w:marBottom w:val="0"/>
      <w:divBdr>
        <w:top w:val="none" w:sz="0" w:space="0" w:color="auto"/>
        <w:left w:val="none" w:sz="0" w:space="0" w:color="auto"/>
        <w:bottom w:val="none" w:sz="0" w:space="0" w:color="auto"/>
        <w:right w:val="none" w:sz="0" w:space="0" w:color="auto"/>
      </w:divBdr>
    </w:div>
    <w:div w:id="208594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QuickStyle" Target="diagrams/quickStyle1.xml"/><Relationship Id="rId18" Type="http://schemas.openxmlformats.org/officeDocument/2006/relationships/hyperlink" Target="https://www.google.ie/url?sa=i&amp;rct=j&amp;q=&amp;esrc=s&amp;source=images&amp;cd=&amp;ved=2ahUKEwi375ev1rDmAhVxoFwKHX_mA6IQjRx6BAgBEAQ&amp;url=https%3A%2F%2Fedain.fandom.com%2Fwiki%2FFrequently_Asked_Questions&amp;psig=AOvVaw1ehlW7P5iv35CDXBk8iPwm&amp;ust=1576259465263002" TargetMode="External"/><Relationship Id="rId26"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diagramColors" Target="diagrams/colors1.xml"/><Relationship Id="rId22" Type="http://schemas.openxmlformats.org/officeDocument/2006/relationships/hyperlink" Target="mailto:william.harmon@lgfa.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AA82A2-305D-40C6-8A03-95E9F776CBE7}" type="doc">
      <dgm:prSet loTypeId="urn:microsoft.com/office/officeart/2009/3/layout/PieProcess" loCatId="list" qsTypeId="urn:microsoft.com/office/officeart/2005/8/quickstyle/simple1" qsCatId="simple" csTypeId="urn:microsoft.com/office/officeart/2005/8/colors/colorful1" csCatId="colorful" phldr="1"/>
      <dgm:spPr/>
      <dgm:t>
        <a:bodyPr/>
        <a:lstStyle/>
        <a:p>
          <a:endParaRPr lang="en-IE"/>
        </a:p>
      </dgm:t>
    </dgm:pt>
    <dgm:pt modelId="{61D7673D-5331-4E50-B43C-C87274BCDD4E}">
      <dgm:prSet phldrT="[Text]" custT="1"/>
      <dgm:spPr/>
      <dgm:t>
        <a:bodyPr/>
        <a:lstStyle/>
        <a:p>
          <a:r>
            <a:rPr lang="en-IE" sz="1400" b="1"/>
            <a:t>Players</a:t>
          </a:r>
        </a:p>
      </dgm:t>
    </dgm:pt>
    <dgm:pt modelId="{B28A9B8A-72AE-4C82-9147-0F2E374D1BC1}" type="parTrans" cxnId="{D3787C6D-CDAA-44B2-AC15-C3AC6B4214B6}">
      <dgm:prSet/>
      <dgm:spPr/>
      <dgm:t>
        <a:bodyPr/>
        <a:lstStyle/>
        <a:p>
          <a:endParaRPr lang="en-IE" sz="1200"/>
        </a:p>
      </dgm:t>
    </dgm:pt>
    <dgm:pt modelId="{0D80426E-7C2B-404C-B4C3-10C66F4E17CF}" type="sibTrans" cxnId="{D3787C6D-CDAA-44B2-AC15-C3AC6B4214B6}">
      <dgm:prSet/>
      <dgm:spPr/>
      <dgm:t>
        <a:bodyPr/>
        <a:lstStyle/>
        <a:p>
          <a:endParaRPr lang="en-IE" sz="1200"/>
        </a:p>
      </dgm:t>
    </dgm:pt>
    <dgm:pt modelId="{5962D790-0290-471A-8FE8-A94B3007A303}">
      <dgm:prSet phldrT="[Text]" custT="1"/>
      <dgm:spPr/>
      <dgm:t>
        <a:bodyPr/>
        <a:lstStyle/>
        <a:p>
          <a:r>
            <a:rPr lang="en-IE" sz="1200"/>
            <a:t>Meet players from other clubs</a:t>
          </a:r>
        </a:p>
      </dgm:t>
    </dgm:pt>
    <dgm:pt modelId="{6FE52132-0051-4312-A34D-25CA60F9A59E}" type="parTrans" cxnId="{29DAC8E7-3DF3-44F4-AFE0-8A0C2DE6CB78}">
      <dgm:prSet/>
      <dgm:spPr/>
      <dgm:t>
        <a:bodyPr/>
        <a:lstStyle/>
        <a:p>
          <a:endParaRPr lang="en-IE" sz="1200"/>
        </a:p>
      </dgm:t>
    </dgm:pt>
    <dgm:pt modelId="{D8BFA65F-441F-401E-990D-11A066C239A2}" type="sibTrans" cxnId="{29DAC8E7-3DF3-44F4-AFE0-8A0C2DE6CB78}">
      <dgm:prSet/>
      <dgm:spPr/>
      <dgm:t>
        <a:bodyPr/>
        <a:lstStyle/>
        <a:p>
          <a:endParaRPr lang="en-IE" sz="1200"/>
        </a:p>
      </dgm:t>
    </dgm:pt>
    <dgm:pt modelId="{F174DEA2-1BD4-46BB-9930-8D1F231F34E7}">
      <dgm:prSet phldrT="[Text]" custT="1"/>
      <dgm:spPr/>
      <dgm:t>
        <a:bodyPr/>
        <a:lstStyle/>
        <a:p>
          <a:r>
            <a:rPr lang="en-IE" sz="1200"/>
            <a:t>Train with players of similar ability</a:t>
          </a:r>
        </a:p>
      </dgm:t>
    </dgm:pt>
    <dgm:pt modelId="{BF3F3059-9106-472E-990F-BD0E9C0D8856}" type="parTrans" cxnId="{9D4B92C4-7D09-4239-B5D2-06A2560033E6}">
      <dgm:prSet/>
      <dgm:spPr/>
      <dgm:t>
        <a:bodyPr/>
        <a:lstStyle/>
        <a:p>
          <a:endParaRPr lang="en-IE" sz="1200"/>
        </a:p>
      </dgm:t>
    </dgm:pt>
    <dgm:pt modelId="{3D9829DE-6D86-4E05-BBD4-96203F484B73}" type="sibTrans" cxnId="{9D4B92C4-7D09-4239-B5D2-06A2560033E6}">
      <dgm:prSet/>
      <dgm:spPr/>
      <dgm:t>
        <a:bodyPr/>
        <a:lstStyle/>
        <a:p>
          <a:endParaRPr lang="en-IE" sz="1200"/>
        </a:p>
      </dgm:t>
    </dgm:pt>
    <dgm:pt modelId="{F2418A70-9355-4799-8DA6-EAE6C5FD09FE}">
      <dgm:prSet phldrT="[Text]" custT="1"/>
      <dgm:spPr/>
      <dgm:t>
        <a:bodyPr/>
        <a:lstStyle/>
        <a:p>
          <a:r>
            <a:rPr lang="en-IE" sz="1400" b="1"/>
            <a:t>Club</a:t>
          </a:r>
        </a:p>
      </dgm:t>
    </dgm:pt>
    <dgm:pt modelId="{0E8B8D87-CF0C-4B63-9BD7-328899D825F2}" type="parTrans" cxnId="{CD5BB75E-37A3-4328-8D34-DB76769CBF43}">
      <dgm:prSet/>
      <dgm:spPr/>
      <dgm:t>
        <a:bodyPr/>
        <a:lstStyle/>
        <a:p>
          <a:endParaRPr lang="en-IE" sz="1200"/>
        </a:p>
      </dgm:t>
    </dgm:pt>
    <dgm:pt modelId="{F31B75E4-2888-4492-8F86-11ECAC568D4C}" type="sibTrans" cxnId="{CD5BB75E-37A3-4328-8D34-DB76769CBF43}">
      <dgm:prSet/>
      <dgm:spPr/>
      <dgm:t>
        <a:bodyPr/>
        <a:lstStyle/>
        <a:p>
          <a:endParaRPr lang="en-IE" sz="1200"/>
        </a:p>
      </dgm:t>
    </dgm:pt>
    <dgm:pt modelId="{723761EC-9954-423D-8023-0D965B49BB84}">
      <dgm:prSet phldrT="[Text]" custT="1"/>
      <dgm:spPr/>
      <dgm:t>
        <a:bodyPr/>
        <a:lstStyle/>
        <a:p>
          <a:r>
            <a:rPr lang="en-IE" sz="1200"/>
            <a:t>Opportunity for club coaches to attend workshops and be mentored</a:t>
          </a:r>
        </a:p>
      </dgm:t>
    </dgm:pt>
    <dgm:pt modelId="{86DFBB84-1B22-4806-9244-AA6D660EFA75}" type="parTrans" cxnId="{04ABCDDB-F6DA-4076-AF2E-383679538538}">
      <dgm:prSet/>
      <dgm:spPr/>
      <dgm:t>
        <a:bodyPr/>
        <a:lstStyle/>
        <a:p>
          <a:endParaRPr lang="en-IE" sz="1200"/>
        </a:p>
      </dgm:t>
    </dgm:pt>
    <dgm:pt modelId="{E9026E18-DA63-4C4D-8E6C-9DA70F6032FA}" type="sibTrans" cxnId="{04ABCDDB-F6DA-4076-AF2E-383679538538}">
      <dgm:prSet/>
      <dgm:spPr/>
      <dgm:t>
        <a:bodyPr/>
        <a:lstStyle/>
        <a:p>
          <a:endParaRPr lang="en-IE" sz="1200"/>
        </a:p>
      </dgm:t>
    </dgm:pt>
    <dgm:pt modelId="{A06A729B-5169-48DC-97ED-AFAE245F594E}">
      <dgm:prSet phldrT="[Text]" custT="1"/>
      <dgm:spPr/>
      <dgm:t>
        <a:bodyPr/>
        <a:lstStyle/>
        <a:p>
          <a:r>
            <a:rPr lang="en-IE" sz="1200"/>
            <a:t>Exposure to best practice coaching</a:t>
          </a:r>
        </a:p>
      </dgm:t>
    </dgm:pt>
    <dgm:pt modelId="{4583A51B-9CA1-4B89-9E51-A20B956606D9}" type="parTrans" cxnId="{8291D2B6-579F-4104-824C-DF72CDFD733D}">
      <dgm:prSet/>
      <dgm:spPr/>
      <dgm:t>
        <a:bodyPr/>
        <a:lstStyle/>
        <a:p>
          <a:endParaRPr lang="en-IE" sz="1200"/>
        </a:p>
      </dgm:t>
    </dgm:pt>
    <dgm:pt modelId="{A4266F49-5ADB-4F72-9265-82B6F557FEA9}" type="sibTrans" cxnId="{8291D2B6-579F-4104-824C-DF72CDFD733D}">
      <dgm:prSet/>
      <dgm:spPr/>
      <dgm:t>
        <a:bodyPr/>
        <a:lstStyle/>
        <a:p>
          <a:endParaRPr lang="en-IE" sz="1200"/>
        </a:p>
      </dgm:t>
    </dgm:pt>
    <dgm:pt modelId="{5980D7E1-CF03-43C9-BF03-FCC9A5A56674}">
      <dgm:prSet phldrT="[Text]" custT="1"/>
      <dgm:spPr/>
      <dgm:t>
        <a:bodyPr/>
        <a:lstStyle/>
        <a:p>
          <a:r>
            <a:rPr lang="en-IE" sz="1400" b="1"/>
            <a:t>County</a:t>
          </a:r>
        </a:p>
      </dgm:t>
    </dgm:pt>
    <dgm:pt modelId="{27F8559B-BAF6-4577-AC50-E2F963FCEFAC}" type="parTrans" cxnId="{494A461C-3681-4897-A3C7-913F5E4D96BD}">
      <dgm:prSet/>
      <dgm:spPr/>
      <dgm:t>
        <a:bodyPr/>
        <a:lstStyle/>
        <a:p>
          <a:endParaRPr lang="en-IE" sz="1200"/>
        </a:p>
      </dgm:t>
    </dgm:pt>
    <dgm:pt modelId="{6418C6E6-9078-4E85-AE3A-63413BA50331}" type="sibTrans" cxnId="{494A461C-3681-4897-A3C7-913F5E4D96BD}">
      <dgm:prSet/>
      <dgm:spPr/>
      <dgm:t>
        <a:bodyPr/>
        <a:lstStyle/>
        <a:p>
          <a:endParaRPr lang="en-IE" sz="1200"/>
        </a:p>
      </dgm:t>
    </dgm:pt>
    <dgm:pt modelId="{74E6A359-CAEF-49D4-A844-CFACC9DC15FE}">
      <dgm:prSet phldrT="[Text]" custT="1"/>
      <dgm:spPr/>
      <dgm:t>
        <a:bodyPr/>
        <a:lstStyle/>
        <a:p>
          <a:r>
            <a:rPr lang="en-IE" sz="1200"/>
            <a:t>Opportunity to invest in wider membership</a:t>
          </a:r>
        </a:p>
      </dgm:t>
    </dgm:pt>
    <dgm:pt modelId="{2E8F184C-2723-458E-8C8D-74A31B6F5A8E}" type="parTrans" cxnId="{8BD4208C-EDC7-4D42-AEC4-FFBAB94D36A1}">
      <dgm:prSet/>
      <dgm:spPr/>
      <dgm:t>
        <a:bodyPr/>
        <a:lstStyle/>
        <a:p>
          <a:endParaRPr lang="en-IE" sz="1200"/>
        </a:p>
      </dgm:t>
    </dgm:pt>
    <dgm:pt modelId="{D43400CD-30B4-4DBC-BC28-809136870697}" type="sibTrans" cxnId="{8BD4208C-EDC7-4D42-AEC4-FFBAB94D36A1}">
      <dgm:prSet/>
      <dgm:spPr/>
      <dgm:t>
        <a:bodyPr/>
        <a:lstStyle/>
        <a:p>
          <a:endParaRPr lang="en-IE" sz="1200"/>
        </a:p>
      </dgm:t>
    </dgm:pt>
    <dgm:pt modelId="{4739DACC-F475-406B-9417-4636E29C516E}">
      <dgm:prSet phldrT="[Text]" custT="1"/>
      <dgm:spPr/>
      <dgm:t>
        <a:bodyPr/>
        <a:lstStyle/>
        <a:p>
          <a:r>
            <a:rPr lang="en-IE" sz="1200"/>
            <a:t>Upskill and identify coaches within the county</a:t>
          </a:r>
        </a:p>
      </dgm:t>
    </dgm:pt>
    <dgm:pt modelId="{AC4F6ACD-3877-483F-A754-355CAB984388}" type="parTrans" cxnId="{2772E3E2-138C-4F9B-AE74-5C3A6B1E2348}">
      <dgm:prSet/>
      <dgm:spPr/>
      <dgm:t>
        <a:bodyPr/>
        <a:lstStyle/>
        <a:p>
          <a:endParaRPr lang="en-IE" sz="1200"/>
        </a:p>
      </dgm:t>
    </dgm:pt>
    <dgm:pt modelId="{C13B8AC9-E5B0-4707-9151-0331D87C02EB}" type="sibTrans" cxnId="{2772E3E2-138C-4F9B-AE74-5C3A6B1E2348}">
      <dgm:prSet/>
      <dgm:spPr/>
      <dgm:t>
        <a:bodyPr/>
        <a:lstStyle/>
        <a:p>
          <a:endParaRPr lang="en-IE" sz="1200"/>
        </a:p>
      </dgm:t>
    </dgm:pt>
    <dgm:pt modelId="{327D3E65-0AC3-481B-94DF-094E31910834}">
      <dgm:prSet phldrT="[Text]" custT="1"/>
      <dgm:spPr/>
      <dgm:t>
        <a:bodyPr/>
        <a:lstStyle/>
        <a:p>
          <a:r>
            <a:rPr lang="en-IE" sz="1200"/>
            <a:t>Exposed to higher level coaching</a:t>
          </a:r>
        </a:p>
      </dgm:t>
    </dgm:pt>
    <dgm:pt modelId="{1D92A28C-965B-4E24-BBAF-32FCAF36DDC1}" type="parTrans" cxnId="{66A9FE31-5E4C-4BE8-B22E-F639B478C66F}">
      <dgm:prSet/>
      <dgm:spPr/>
      <dgm:t>
        <a:bodyPr/>
        <a:lstStyle/>
        <a:p>
          <a:endParaRPr lang="en-IE" sz="1200"/>
        </a:p>
      </dgm:t>
    </dgm:pt>
    <dgm:pt modelId="{202DE09A-1F36-48E1-86A1-2E94E1DA65A3}" type="sibTrans" cxnId="{66A9FE31-5E4C-4BE8-B22E-F639B478C66F}">
      <dgm:prSet/>
      <dgm:spPr/>
      <dgm:t>
        <a:bodyPr/>
        <a:lstStyle/>
        <a:p>
          <a:endParaRPr lang="en-IE" sz="1200"/>
        </a:p>
      </dgm:t>
    </dgm:pt>
    <dgm:pt modelId="{355181F5-3C2B-4F14-84D6-27CF442EB535}">
      <dgm:prSet phldrT="[Text]" custT="1"/>
      <dgm:spPr/>
      <dgm:t>
        <a:bodyPr/>
        <a:lstStyle/>
        <a:p>
          <a:r>
            <a:rPr lang="en-IE" sz="1200"/>
            <a:t>Opportunity for players to 'bring back' learning</a:t>
          </a:r>
        </a:p>
      </dgm:t>
    </dgm:pt>
    <dgm:pt modelId="{B66CBA7C-9DD5-44EA-BC0E-8DE898033A0B}" type="parTrans" cxnId="{9746C872-28C1-4902-A11B-B4AC645A0EAF}">
      <dgm:prSet/>
      <dgm:spPr/>
      <dgm:t>
        <a:bodyPr/>
        <a:lstStyle/>
        <a:p>
          <a:endParaRPr lang="en-IE" sz="1200"/>
        </a:p>
      </dgm:t>
    </dgm:pt>
    <dgm:pt modelId="{57A58427-4EBC-4758-A749-51754B80A2EB}" type="sibTrans" cxnId="{9746C872-28C1-4902-A11B-B4AC645A0EAF}">
      <dgm:prSet/>
      <dgm:spPr/>
      <dgm:t>
        <a:bodyPr/>
        <a:lstStyle/>
        <a:p>
          <a:endParaRPr lang="en-IE" sz="1200"/>
        </a:p>
      </dgm:t>
    </dgm:pt>
    <dgm:pt modelId="{AC6D2C23-27F3-41F0-B1EF-19E8EC7F8914}">
      <dgm:prSet phldrT="[Text]" custT="1"/>
      <dgm:spPr/>
      <dgm:t>
        <a:bodyPr/>
        <a:lstStyle/>
        <a:p>
          <a:r>
            <a:rPr lang="en-IE" sz="1200"/>
            <a:t>Every club involved</a:t>
          </a:r>
        </a:p>
      </dgm:t>
    </dgm:pt>
    <dgm:pt modelId="{72C55CD0-64D8-46AD-833E-84D6E5E6308F}" type="parTrans" cxnId="{9AA8CC75-F662-40F3-A505-E5A9B88CCF0D}">
      <dgm:prSet/>
      <dgm:spPr/>
      <dgm:t>
        <a:bodyPr/>
        <a:lstStyle/>
        <a:p>
          <a:endParaRPr lang="en-IE" sz="1200"/>
        </a:p>
      </dgm:t>
    </dgm:pt>
    <dgm:pt modelId="{3CA5A804-AFD1-44E0-AB48-D11523084679}" type="sibTrans" cxnId="{9AA8CC75-F662-40F3-A505-E5A9B88CCF0D}">
      <dgm:prSet/>
      <dgm:spPr/>
      <dgm:t>
        <a:bodyPr/>
        <a:lstStyle/>
        <a:p>
          <a:endParaRPr lang="en-IE" sz="1200"/>
        </a:p>
      </dgm:t>
    </dgm:pt>
    <dgm:pt modelId="{F676ADE9-B949-44F9-9C65-1D95AA251ECC}">
      <dgm:prSet phldrT="[Text]" custT="1"/>
      <dgm:spPr/>
      <dgm:t>
        <a:bodyPr/>
        <a:lstStyle/>
        <a:p>
          <a:r>
            <a:rPr lang="en-IE" sz="1200"/>
            <a:t>Strengthen club relationships</a:t>
          </a:r>
        </a:p>
      </dgm:t>
    </dgm:pt>
    <dgm:pt modelId="{B99AC4FC-4843-4885-9DAA-7B6807EFD9BF}" type="parTrans" cxnId="{136E47DC-27CA-4B25-9D45-5EA932C27F34}">
      <dgm:prSet/>
      <dgm:spPr/>
      <dgm:t>
        <a:bodyPr/>
        <a:lstStyle/>
        <a:p>
          <a:endParaRPr lang="en-IE" sz="1200"/>
        </a:p>
      </dgm:t>
    </dgm:pt>
    <dgm:pt modelId="{E39A4447-6590-4E28-A0B9-1D6DD83A29F5}" type="sibTrans" cxnId="{136E47DC-27CA-4B25-9D45-5EA932C27F34}">
      <dgm:prSet/>
      <dgm:spPr/>
      <dgm:t>
        <a:bodyPr/>
        <a:lstStyle/>
        <a:p>
          <a:endParaRPr lang="en-IE" sz="1200"/>
        </a:p>
      </dgm:t>
    </dgm:pt>
    <dgm:pt modelId="{FDA0804C-B824-4D39-9762-A36609A04A0A}" type="pres">
      <dgm:prSet presAssocID="{62AA82A2-305D-40C6-8A03-95E9F776CBE7}" presName="Name0" presStyleCnt="0">
        <dgm:presLayoutVars>
          <dgm:chMax val="7"/>
          <dgm:chPref val="7"/>
          <dgm:dir/>
          <dgm:animOne val="branch"/>
          <dgm:animLvl val="lvl"/>
        </dgm:presLayoutVars>
      </dgm:prSet>
      <dgm:spPr/>
      <dgm:t>
        <a:bodyPr/>
        <a:lstStyle/>
        <a:p>
          <a:endParaRPr lang="en-US"/>
        </a:p>
      </dgm:t>
    </dgm:pt>
    <dgm:pt modelId="{666807ED-5989-4DD8-A1D5-BAF875922688}" type="pres">
      <dgm:prSet presAssocID="{61D7673D-5331-4E50-B43C-C87274BCDD4E}" presName="ParentComposite" presStyleCnt="0"/>
      <dgm:spPr/>
    </dgm:pt>
    <dgm:pt modelId="{63392B06-4F4B-4102-AC6E-A83156852A8B}" type="pres">
      <dgm:prSet presAssocID="{61D7673D-5331-4E50-B43C-C87274BCDD4E}" presName="Chord" presStyleLbl="bgShp" presStyleIdx="0" presStyleCnt="3"/>
      <dgm:spPr/>
    </dgm:pt>
    <dgm:pt modelId="{BE95A570-7EAE-4FFA-B667-F23FC804F32E}" type="pres">
      <dgm:prSet presAssocID="{61D7673D-5331-4E50-B43C-C87274BCDD4E}" presName="Pie" presStyleLbl="alignNode1" presStyleIdx="0" presStyleCnt="3"/>
      <dgm:spPr/>
    </dgm:pt>
    <dgm:pt modelId="{F5D5D0D1-6332-43B3-B080-081FB2850F77}" type="pres">
      <dgm:prSet presAssocID="{61D7673D-5331-4E50-B43C-C87274BCDD4E}" presName="Parent" presStyleLbl="revTx" presStyleIdx="0" presStyleCnt="6">
        <dgm:presLayoutVars>
          <dgm:chMax val="1"/>
          <dgm:chPref val="1"/>
          <dgm:bulletEnabled val="1"/>
        </dgm:presLayoutVars>
      </dgm:prSet>
      <dgm:spPr/>
      <dgm:t>
        <a:bodyPr/>
        <a:lstStyle/>
        <a:p>
          <a:endParaRPr lang="en-US"/>
        </a:p>
      </dgm:t>
    </dgm:pt>
    <dgm:pt modelId="{DF99E456-2D41-4BDD-91BE-E1B1AE4429DE}" type="pres">
      <dgm:prSet presAssocID="{D8BFA65F-441F-401E-990D-11A066C239A2}" presName="negSibTrans" presStyleCnt="0"/>
      <dgm:spPr/>
    </dgm:pt>
    <dgm:pt modelId="{3A83BE72-29C4-4D70-9D39-E3AF239940AA}" type="pres">
      <dgm:prSet presAssocID="{61D7673D-5331-4E50-B43C-C87274BCDD4E}" presName="composite" presStyleCnt="0"/>
      <dgm:spPr/>
    </dgm:pt>
    <dgm:pt modelId="{0895E0BA-F596-404E-9896-75D19ABA528F}" type="pres">
      <dgm:prSet presAssocID="{61D7673D-5331-4E50-B43C-C87274BCDD4E}" presName="Child" presStyleLbl="revTx" presStyleIdx="1" presStyleCnt="6">
        <dgm:presLayoutVars>
          <dgm:chMax val="0"/>
          <dgm:chPref val="0"/>
          <dgm:bulletEnabled val="1"/>
        </dgm:presLayoutVars>
      </dgm:prSet>
      <dgm:spPr/>
      <dgm:t>
        <a:bodyPr/>
        <a:lstStyle/>
        <a:p>
          <a:endParaRPr lang="en-US"/>
        </a:p>
      </dgm:t>
    </dgm:pt>
    <dgm:pt modelId="{398326E6-4369-4295-8ECC-8592560D3258}" type="pres">
      <dgm:prSet presAssocID="{0D80426E-7C2B-404C-B4C3-10C66F4E17CF}" presName="sibTrans" presStyleCnt="0"/>
      <dgm:spPr/>
    </dgm:pt>
    <dgm:pt modelId="{510BEE95-8095-459C-8990-FE6B3E80D1B4}" type="pres">
      <dgm:prSet presAssocID="{F2418A70-9355-4799-8DA6-EAE6C5FD09FE}" presName="ParentComposite" presStyleCnt="0"/>
      <dgm:spPr/>
    </dgm:pt>
    <dgm:pt modelId="{3947046B-59A4-4F1E-80A1-ED5CEA0624E3}" type="pres">
      <dgm:prSet presAssocID="{F2418A70-9355-4799-8DA6-EAE6C5FD09FE}" presName="Chord" presStyleLbl="bgShp" presStyleIdx="1" presStyleCnt="3"/>
      <dgm:spPr/>
    </dgm:pt>
    <dgm:pt modelId="{8C6BD490-FC8D-40AB-B1B0-8501AD1FAD7C}" type="pres">
      <dgm:prSet presAssocID="{F2418A70-9355-4799-8DA6-EAE6C5FD09FE}" presName="Pie" presStyleLbl="alignNode1" presStyleIdx="1" presStyleCnt="3"/>
      <dgm:spPr/>
    </dgm:pt>
    <dgm:pt modelId="{AA4ED9B2-D167-4B33-8E2B-76CC89F9D382}" type="pres">
      <dgm:prSet presAssocID="{F2418A70-9355-4799-8DA6-EAE6C5FD09FE}" presName="Parent" presStyleLbl="revTx" presStyleIdx="2" presStyleCnt="6">
        <dgm:presLayoutVars>
          <dgm:chMax val="1"/>
          <dgm:chPref val="1"/>
          <dgm:bulletEnabled val="1"/>
        </dgm:presLayoutVars>
      </dgm:prSet>
      <dgm:spPr/>
      <dgm:t>
        <a:bodyPr/>
        <a:lstStyle/>
        <a:p>
          <a:endParaRPr lang="en-US"/>
        </a:p>
      </dgm:t>
    </dgm:pt>
    <dgm:pt modelId="{C3949095-71E6-4143-81B6-D837C273FC3F}" type="pres">
      <dgm:prSet presAssocID="{E9026E18-DA63-4C4D-8E6C-9DA70F6032FA}" presName="negSibTrans" presStyleCnt="0"/>
      <dgm:spPr/>
    </dgm:pt>
    <dgm:pt modelId="{F8D0C2CC-0D3D-45A5-A6AD-DF79A3F9B3CF}" type="pres">
      <dgm:prSet presAssocID="{F2418A70-9355-4799-8DA6-EAE6C5FD09FE}" presName="composite" presStyleCnt="0"/>
      <dgm:spPr/>
    </dgm:pt>
    <dgm:pt modelId="{A7D99620-6FF8-46FE-AEBB-B4F8EC18AE0B}" type="pres">
      <dgm:prSet presAssocID="{F2418A70-9355-4799-8DA6-EAE6C5FD09FE}" presName="Child" presStyleLbl="revTx" presStyleIdx="3" presStyleCnt="6">
        <dgm:presLayoutVars>
          <dgm:chMax val="0"/>
          <dgm:chPref val="0"/>
          <dgm:bulletEnabled val="1"/>
        </dgm:presLayoutVars>
      </dgm:prSet>
      <dgm:spPr/>
      <dgm:t>
        <a:bodyPr/>
        <a:lstStyle/>
        <a:p>
          <a:endParaRPr lang="en-US"/>
        </a:p>
      </dgm:t>
    </dgm:pt>
    <dgm:pt modelId="{146F01DC-1207-461E-B611-FDDA756CDA72}" type="pres">
      <dgm:prSet presAssocID="{F31B75E4-2888-4492-8F86-11ECAC568D4C}" presName="sibTrans" presStyleCnt="0"/>
      <dgm:spPr/>
    </dgm:pt>
    <dgm:pt modelId="{96AE0C52-2097-42F3-82C8-263BF6D9A075}" type="pres">
      <dgm:prSet presAssocID="{5980D7E1-CF03-43C9-BF03-FCC9A5A56674}" presName="ParentComposite" presStyleCnt="0"/>
      <dgm:spPr/>
    </dgm:pt>
    <dgm:pt modelId="{2B4344C4-B9AB-4A92-8899-2D726AA54B02}" type="pres">
      <dgm:prSet presAssocID="{5980D7E1-CF03-43C9-BF03-FCC9A5A56674}" presName="Chord" presStyleLbl="bgShp" presStyleIdx="2" presStyleCnt="3"/>
      <dgm:spPr/>
    </dgm:pt>
    <dgm:pt modelId="{3F89011F-A8D6-4CBF-9A85-E4F9B3601EEA}" type="pres">
      <dgm:prSet presAssocID="{5980D7E1-CF03-43C9-BF03-FCC9A5A56674}" presName="Pie" presStyleLbl="alignNode1" presStyleIdx="2" presStyleCnt="3"/>
      <dgm:spPr/>
    </dgm:pt>
    <dgm:pt modelId="{0879190C-286E-4D46-A80E-CED33E3F095A}" type="pres">
      <dgm:prSet presAssocID="{5980D7E1-CF03-43C9-BF03-FCC9A5A56674}" presName="Parent" presStyleLbl="revTx" presStyleIdx="4" presStyleCnt="6">
        <dgm:presLayoutVars>
          <dgm:chMax val="1"/>
          <dgm:chPref val="1"/>
          <dgm:bulletEnabled val="1"/>
        </dgm:presLayoutVars>
      </dgm:prSet>
      <dgm:spPr/>
      <dgm:t>
        <a:bodyPr/>
        <a:lstStyle/>
        <a:p>
          <a:endParaRPr lang="en-US"/>
        </a:p>
      </dgm:t>
    </dgm:pt>
    <dgm:pt modelId="{D64B8155-5570-46E5-8EC4-C331A41DA877}" type="pres">
      <dgm:prSet presAssocID="{D43400CD-30B4-4DBC-BC28-809136870697}" presName="negSibTrans" presStyleCnt="0"/>
      <dgm:spPr/>
    </dgm:pt>
    <dgm:pt modelId="{9106A0E1-FC86-4C12-8851-28FFB35D353C}" type="pres">
      <dgm:prSet presAssocID="{5980D7E1-CF03-43C9-BF03-FCC9A5A56674}" presName="composite" presStyleCnt="0"/>
      <dgm:spPr/>
    </dgm:pt>
    <dgm:pt modelId="{735AFC43-C37C-4D0E-8ADC-19C5A7F014D5}" type="pres">
      <dgm:prSet presAssocID="{5980D7E1-CF03-43C9-BF03-FCC9A5A56674}" presName="Child" presStyleLbl="revTx" presStyleIdx="5" presStyleCnt="6">
        <dgm:presLayoutVars>
          <dgm:chMax val="0"/>
          <dgm:chPref val="0"/>
          <dgm:bulletEnabled val="1"/>
        </dgm:presLayoutVars>
      </dgm:prSet>
      <dgm:spPr/>
      <dgm:t>
        <a:bodyPr/>
        <a:lstStyle/>
        <a:p>
          <a:endParaRPr lang="en-US"/>
        </a:p>
      </dgm:t>
    </dgm:pt>
  </dgm:ptLst>
  <dgm:cxnLst>
    <dgm:cxn modelId="{9746C872-28C1-4902-A11B-B4AC645A0EAF}" srcId="{F2418A70-9355-4799-8DA6-EAE6C5FD09FE}" destId="{355181F5-3C2B-4F14-84D6-27CF442EB535}" srcOrd="2" destOrd="0" parTransId="{B66CBA7C-9DD5-44EA-BC0E-8DE898033A0B}" sibTransId="{57A58427-4EBC-4758-A749-51754B80A2EB}"/>
    <dgm:cxn modelId="{D3787C6D-CDAA-44B2-AC15-C3AC6B4214B6}" srcId="{62AA82A2-305D-40C6-8A03-95E9F776CBE7}" destId="{61D7673D-5331-4E50-B43C-C87274BCDD4E}" srcOrd="0" destOrd="0" parTransId="{B28A9B8A-72AE-4C82-9147-0F2E374D1BC1}" sibTransId="{0D80426E-7C2B-404C-B4C3-10C66F4E17CF}"/>
    <dgm:cxn modelId="{8291D2B6-579F-4104-824C-DF72CDFD733D}" srcId="{F2418A70-9355-4799-8DA6-EAE6C5FD09FE}" destId="{A06A729B-5169-48DC-97ED-AFAE245F594E}" srcOrd="1" destOrd="0" parTransId="{4583A51B-9CA1-4B89-9E51-A20B956606D9}" sibTransId="{A4266F49-5ADB-4F72-9265-82B6F557FEA9}"/>
    <dgm:cxn modelId="{29DAC8E7-3DF3-44F4-AFE0-8A0C2DE6CB78}" srcId="{61D7673D-5331-4E50-B43C-C87274BCDD4E}" destId="{5962D790-0290-471A-8FE8-A94B3007A303}" srcOrd="0" destOrd="0" parTransId="{6FE52132-0051-4312-A34D-25CA60F9A59E}" sibTransId="{D8BFA65F-441F-401E-990D-11A066C239A2}"/>
    <dgm:cxn modelId="{9AA8CC75-F662-40F3-A505-E5A9B88CCF0D}" srcId="{F2418A70-9355-4799-8DA6-EAE6C5FD09FE}" destId="{AC6D2C23-27F3-41F0-B1EF-19E8EC7F8914}" srcOrd="3" destOrd="0" parTransId="{72C55CD0-64D8-46AD-833E-84D6E5E6308F}" sibTransId="{3CA5A804-AFD1-44E0-AB48-D11523084679}"/>
    <dgm:cxn modelId="{F1D52F39-67EB-4F08-B63C-91E42492DF1B}" type="presOf" srcId="{AC6D2C23-27F3-41F0-B1EF-19E8EC7F8914}" destId="{A7D99620-6FF8-46FE-AEBB-B4F8EC18AE0B}" srcOrd="0" destOrd="3" presId="urn:microsoft.com/office/officeart/2009/3/layout/PieProcess"/>
    <dgm:cxn modelId="{48FED264-136C-4738-8AB9-61D5ED6CCFAC}" type="presOf" srcId="{F676ADE9-B949-44F9-9C65-1D95AA251ECC}" destId="{735AFC43-C37C-4D0E-8ADC-19C5A7F014D5}" srcOrd="0" destOrd="1" presId="urn:microsoft.com/office/officeart/2009/3/layout/PieProcess"/>
    <dgm:cxn modelId="{0E2383D4-7F6B-4D20-8F56-7C4F4EB22A04}" type="presOf" srcId="{4739DACC-F475-406B-9417-4636E29C516E}" destId="{735AFC43-C37C-4D0E-8ADC-19C5A7F014D5}" srcOrd="0" destOrd="2" presId="urn:microsoft.com/office/officeart/2009/3/layout/PieProcess"/>
    <dgm:cxn modelId="{D64D54A4-BE6A-4ABB-BCB4-56C525DBE736}" type="presOf" srcId="{A06A729B-5169-48DC-97ED-AFAE245F594E}" destId="{A7D99620-6FF8-46FE-AEBB-B4F8EC18AE0B}" srcOrd="0" destOrd="1" presId="urn:microsoft.com/office/officeart/2009/3/layout/PieProcess"/>
    <dgm:cxn modelId="{136E47DC-27CA-4B25-9D45-5EA932C27F34}" srcId="{5980D7E1-CF03-43C9-BF03-FCC9A5A56674}" destId="{F676ADE9-B949-44F9-9C65-1D95AA251ECC}" srcOrd="1" destOrd="0" parTransId="{B99AC4FC-4843-4885-9DAA-7B6807EFD9BF}" sibTransId="{E39A4447-6590-4E28-A0B9-1D6DD83A29F5}"/>
    <dgm:cxn modelId="{D2686F4F-9C4A-47AF-A71E-000E030C4A9A}" type="presOf" srcId="{723761EC-9954-423D-8023-0D965B49BB84}" destId="{A7D99620-6FF8-46FE-AEBB-B4F8EC18AE0B}" srcOrd="0" destOrd="0" presId="urn:microsoft.com/office/officeart/2009/3/layout/PieProcess"/>
    <dgm:cxn modelId="{5776335F-A1C4-4ADE-B0F9-B9725FAB7325}" type="presOf" srcId="{74E6A359-CAEF-49D4-A844-CFACC9DC15FE}" destId="{735AFC43-C37C-4D0E-8ADC-19C5A7F014D5}" srcOrd="0" destOrd="0" presId="urn:microsoft.com/office/officeart/2009/3/layout/PieProcess"/>
    <dgm:cxn modelId="{2772E3E2-138C-4F9B-AE74-5C3A6B1E2348}" srcId="{5980D7E1-CF03-43C9-BF03-FCC9A5A56674}" destId="{4739DACC-F475-406B-9417-4636E29C516E}" srcOrd="2" destOrd="0" parTransId="{AC4F6ACD-3877-483F-A754-355CAB984388}" sibTransId="{C13B8AC9-E5B0-4707-9151-0331D87C02EB}"/>
    <dgm:cxn modelId="{D27F0020-5828-4A7A-83A7-28E30B9899BF}" type="presOf" srcId="{61D7673D-5331-4E50-B43C-C87274BCDD4E}" destId="{F5D5D0D1-6332-43B3-B080-081FB2850F77}" srcOrd="0" destOrd="0" presId="urn:microsoft.com/office/officeart/2009/3/layout/PieProcess"/>
    <dgm:cxn modelId="{097C7236-ADC1-4AD5-8ADC-AF5F9B20D7E1}" type="presOf" srcId="{F174DEA2-1BD4-46BB-9930-8D1F231F34E7}" destId="{0895E0BA-F596-404E-9896-75D19ABA528F}" srcOrd="0" destOrd="1" presId="urn:microsoft.com/office/officeart/2009/3/layout/PieProcess"/>
    <dgm:cxn modelId="{CD5BB75E-37A3-4328-8D34-DB76769CBF43}" srcId="{62AA82A2-305D-40C6-8A03-95E9F776CBE7}" destId="{F2418A70-9355-4799-8DA6-EAE6C5FD09FE}" srcOrd="1" destOrd="0" parTransId="{0E8B8D87-CF0C-4B63-9BD7-328899D825F2}" sibTransId="{F31B75E4-2888-4492-8F86-11ECAC568D4C}"/>
    <dgm:cxn modelId="{2AE203C7-73AD-45FA-A69A-B1FF4515D3C7}" type="presOf" srcId="{5980D7E1-CF03-43C9-BF03-FCC9A5A56674}" destId="{0879190C-286E-4D46-A80E-CED33E3F095A}" srcOrd="0" destOrd="0" presId="urn:microsoft.com/office/officeart/2009/3/layout/PieProcess"/>
    <dgm:cxn modelId="{494A461C-3681-4897-A3C7-913F5E4D96BD}" srcId="{62AA82A2-305D-40C6-8A03-95E9F776CBE7}" destId="{5980D7E1-CF03-43C9-BF03-FCC9A5A56674}" srcOrd="2" destOrd="0" parTransId="{27F8559B-BAF6-4577-AC50-E2F963FCEFAC}" sibTransId="{6418C6E6-9078-4E85-AE3A-63413BA50331}"/>
    <dgm:cxn modelId="{259E4469-4272-435D-8236-6DF6C6D3E183}" type="presOf" srcId="{5962D790-0290-471A-8FE8-A94B3007A303}" destId="{0895E0BA-F596-404E-9896-75D19ABA528F}" srcOrd="0" destOrd="0" presId="urn:microsoft.com/office/officeart/2009/3/layout/PieProcess"/>
    <dgm:cxn modelId="{9D4B92C4-7D09-4239-B5D2-06A2560033E6}" srcId="{61D7673D-5331-4E50-B43C-C87274BCDD4E}" destId="{F174DEA2-1BD4-46BB-9930-8D1F231F34E7}" srcOrd="1" destOrd="0" parTransId="{BF3F3059-9106-472E-990F-BD0E9C0D8856}" sibTransId="{3D9829DE-6D86-4E05-BBD4-96203F484B73}"/>
    <dgm:cxn modelId="{04ABCDDB-F6DA-4076-AF2E-383679538538}" srcId="{F2418A70-9355-4799-8DA6-EAE6C5FD09FE}" destId="{723761EC-9954-423D-8023-0D965B49BB84}" srcOrd="0" destOrd="0" parTransId="{86DFBB84-1B22-4806-9244-AA6D660EFA75}" sibTransId="{E9026E18-DA63-4C4D-8E6C-9DA70F6032FA}"/>
    <dgm:cxn modelId="{57AF35E4-07A8-4892-B45D-C27AF9766532}" type="presOf" srcId="{355181F5-3C2B-4F14-84D6-27CF442EB535}" destId="{A7D99620-6FF8-46FE-AEBB-B4F8EC18AE0B}" srcOrd="0" destOrd="2" presId="urn:microsoft.com/office/officeart/2009/3/layout/PieProcess"/>
    <dgm:cxn modelId="{8BD4208C-EDC7-4D42-AEC4-FFBAB94D36A1}" srcId="{5980D7E1-CF03-43C9-BF03-FCC9A5A56674}" destId="{74E6A359-CAEF-49D4-A844-CFACC9DC15FE}" srcOrd="0" destOrd="0" parTransId="{2E8F184C-2723-458E-8C8D-74A31B6F5A8E}" sibTransId="{D43400CD-30B4-4DBC-BC28-809136870697}"/>
    <dgm:cxn modelId="{D1CDDA67-058B-45ED-8975-204E7D24DEBB}" type="presOf" srcId="{F2418A70-9355-4799-8DA6-EAE6C5FD09FE}" destId="{AA4ED9B2-D167-4B33-8E2B-76CC89F9D382}" srcOrd="0" destOrd="0" presId="urn:microsoft.com/office/officeart/2009/3/layout/PieProcess"/>
    <dgm:cxn modelId="{336EB1AC-7FC5-4C16-A938-34310E9DC543}" type="presOf" srcId="{327D3E65-0AC3-481B-94DF-094E31910834}" destId="{0895E0BA-F596-404E-9896-75D19ABA528F}" srcOrd="0" destOrd="2" presId="urn:microsoft.com/office/officeart/2009/3/layout/PieProcess"/>
    <dgm:cxn modelId="{6F44FA46-77E3-4D97-839F-7A25785F8445}" type="presOf" srcId="{62AA82A2-305D-40C6-8A03-95E9F776CBE7}" destId="{FDA0804C-B824-4D39-9762-A36609A04A0A}" srcOrd="0" destOrd="0" presId="urn:microsoft.com/office/officeart/2009/3/layout/PieProcess"/>
    <dgm:cxn modelId="{66A9FE31-5E4C-4BE8-B22E-F639B478C66F}" srcId="{61D7673D-5331-4E50-B43C-C87274BCDD4E}" destId="{327D3E65-0AC3-481B-94DF-094E31910834}" srcOrd="2" destOrd="0" parTransId="{1D92A28C-965B-4E24-BBAF-32FCAF36DDC1}" sibTransId="{202DE09A-1F36-48E1-86A1-2E94E1DA65A3}"/>
    <dgm:cxn modelId="{B118856A-6C3A-4C36-8226-44CD9D9D41A8}" type="presParOf" srcId="{FDA0804C-B824-4D39-9762-A36609A04A0A}" destId="{666807ED-5989-4DD8-A1D5-BAF875922688}" srcOrd="0" destOrd="0" presId="urn:microsoft.com/office/officeart/2009/3/layout/PieProcess"/>
    <dgm:cxn modelId="{DDF06D58-7B5D-4439-9599-221511E65D69}" type="presParOf" srcId="{666807ED-5989-4DD8-A1D5-BAF875922688}" destId="{63392B06-4F4B-4102-AC6E-A83156852A8B}" srcOrd="0" destOrd="0" presId="urn:microsoft.com/office/officeart/2009/3/layout/PieProcess"/>
    <dgm:cxn modelId="{DA151047-EBBB-4AD9-AFC1-7A9FF77FBE2C}" type="presParOf" srcId="{666807ED-5989-4DD8-A1D5-BAF875922688}" destId="{BE95A570-7EAE-4FFA-B667-F23FC804F32E}" srcOrd="1" destOrd="0" presId="urn:microsoft.com/office/officeart/2009/3/layout/PieProcess"/>
    <dgm:cxn modelId="{D0F7AAA1-CF60-409A-8D18-B0199B99C2CF}" type="presParOf" srcId="{666807ED-5989-4DD8-A1D5-BAF875922688}" destId="{F5D5D0D1-6332-43B3-B080-081FB2850F77}" srcOrd="2" destOrd="0" presId="urn:microsoft.com/office/officeart/2009/3/layout/PieProcess"/>
    <dgm:cxn modelId="{53EB3AA5-DB50-4BBE-9D95-CE866D903071}" type="presParOf" srcId="{FDA0804C-B824-4D39-9762-A36609A04A0A}" destId="{DF99E456-2D41-4BDD-91BE-E1B1AE4429DE}" srcOrd="1" destOrd="0" presId="urn:microsoft.com/office/officeart/2009/3/layout/PieProcess"/>
    <dgm:cxn modelId="{A9D01AAD-EE32-4CC0-9D18-568620571958}" type="presParOf" srcId="{FDA0804C-B824-4D39-9762-A36609A04A0A}" destId="{3A83BE72-29C4-4D70-9D39-E3AF239940AA}" srcOrd="2" destOrd="0" presId="urn:microsoft.com/office/officeart/2009/3/layout/PieProcess"/>
    <dgm:cxn modelId="{D85B709C-DE47-4EEA-B60F-B2022DB0AE25}" type="presParOf" srcId="{3A83BE72-29C4-4D70-9D39-E3AF239940AA}" destId="{0895E0BA-F596-404E-9896-75D19ABA528F}" srcOrd="0" destOrd="0" presId="urn:microsoft.com/office/officeart/2009/3/layout/PieProcess"/>
    <dgm:cxn modelId="{CAD60AA2-89D7-42D3-A8E3-1180A5C6115C}" type="presParOf" srcId="{FDA0804C-B824-4D39-9762-A36609A04A0A}" destId="{398326E6-4369-4295-8ECC-8592560D3258}" srcOrd="3" destOrd="0" presId="urn:microsoft.com/office/officeart/2009/3/layout/PieProcess"/>
    <dgm:cxn modelId="{7BD64F20-BB77-4925-AA99-02FFCD3D1244}" type="presParOf" srcId="{FDA0804C-B824-4D39-9762-A36609A04A0A}" destId="{510BEE95-8095-459C-8990-FE6B3E80D1B4}" srcOrd="4" destOrd="0" presId="urn:microsoft.com/office/officeart/2009/3/layout/PieProcess"/>
    <dgm:cxn modelId="{289710CB-3658-4192-A450-9FFC23492345}" type="presParOf" srcId="{510BEE95-8095-459C-8990-FE6B3E80D1B4}" destId="{3947046B-59A4-4F1E-80A1-ED5CEA0624E3}" srcOrd="0" destOrd="0" presId="urn:microsoft.com/office/officeart/2009/3/layout/PieProcess"/>
    <dgm:cxn modelId="{855A2644-7B58-45A7-ADC1-3B13F15EEC3A}" type="presParOf" srcId="{510BEE95-8095-459C-8990-FE6B3E80D1B4}" destId="{8C6BD490-FC8D-40AB-B1B0-8501AD1FAD7C}" srcOrd="1" destOrd="0" presId="urn:microsoft.com/office/officeart/2009/3/layout/PieProcess"/>
    <dgm:cxn modelId="{2964A615-BE52-4FE1-A41E-831B6FD87ACF}" type="presParOf" srcId="{510BEE95-8095-459C-8990-FE6B3E80D1B4}" destId="{AA4ED9B2-D167-4B33-8E2B-76CC89F9D382}" srcOrd="2" destOrd="0" presId="urn:microsoft.com/office/officeart/2009/3/layout/PieProcess"/>
    <dgm:cxn modelId="{EC59CB86-842A-479A-97EF-E3F987F5F484}" type="presParOf" srcId="{FDA0804C-B824-4D39-9762-A36609A04A0A}" destId="{C3949095-71E6-4143-81B6-D837C273FC3F}" srcOrd="5" destOrd="0" presId="urn:microsoft.com/office/officeart/2009/3/layout/PieProcess"/>
    <dgm:cxn modelId="{FC6EE175-2156-45EF-8548-47AC12F74F6E}" type="presParOf" srcId="{FDA0804C-B824-4D39-9762-A36609A04A0A}" destId="{F8D0C2CC-0D3D-45A5-A6AD-DF79A3F9B3CF}" srcOrd="6" destOrd="0" presId="urn:microsoft.com/office/officeart/2009/3/layout/PieProcess"/>
    <dgm:cxn modelId="{2EF3CBC8-A03D-4606-97DC-1515BCCA8930}" type="presParOf" srcId="{F8D0C2CC-0D3D-45A5-A6AD-DF79A3F9B3CF}" destId="{A7D99620-6FF8-46FE-AEBB-B4F8EC18AE0B}" srcOrd="0" destOrd="0" presId="urn:microsoft.com/office/officeart/2009/3/layout/PieProcess"/>
    <dgm:cxn modelId="{3C43B319-0577-4409-8159-1BE089B575AF}" type="presParOf" srcId="{FDA0804C-B824-4D39-9762-A36609A04A0A}" destId="{146F01DC-1207-461E-B611-FDDA756CDA72}" srcOrd="7" destOrd="0" presId="urn:microsoft.com/office/officeart/2009/3/layout/PieProcess"/>
    <dgm:cxn modelId="{89C3263C-47EC-4095-A888-A3122684AF84}" type="presParOf" srcId="{FDA0804C-B824-4D39-9762-A36609A04A0A}" destId="{96AE0C52-2097-42F3-82C8-263BF6D9A075}" srcOrd="8" destOrd="0" presId="urn:microsoft.com/office/officeart/2009/3/layout/PieProcess"/>
    <dgm:cxn modelId="{4C347A1B-0C02-4012-B8A2-A1C0EA7FDC8F}" type="presParOf" srcId="{96AE0C52-2097-42F3-82C8-263BF6D9A075}" destId="{2B4344C4-B9AB-4A92-8899-2D726AA54B02}" srcOrd="0" destOrd="0" presId="urn:microsoft.com/office/officeart/2009/3/layout/PieProcess"/>
    <dgm:cxn modelId="{77764340-4088-47DA-A0AA-1586DE8B1197}" type="presParOf" srcId="{96AE0C52-2097-42F3-82C8-263BF6D9A075}" destId="{3F89011F-A8D6-4CBF-9A85-E4F9B3601EEA}" srcOrd="1" destOrd="0" presId="urn:microsoft.com/office/officeart/2009/3/layout/PieProcess"/>
    <dgm:cxn modelId="{0B5F667B-F9B7-49A9-B749-75D07F4242A8}" type="presParOf" srcId="{96AE0C52-2097-42F3-82C8-263BF6D9A075}" destId="{0879190C-286E-4D46-A80E-CED33E3F095A}" srcOrd="2" destOrd="0" presId="urn:microsoft.com/office/officeart/2009/3/layout/PieProcess"/>
    <dgm:cxn modelId="{3EAA402C-86D3-469C-A149-FADDFCECA08C}" type="presParOf" srcId="{FDA0804C-B824-4D39-9762-A36609A04A0A}" destId="{D64B8155-5570-46E5-8EC4-C331A41DA877}" srcOrd="9" destOrd="0" presId="urn:microsoft.com/office/officeart/2009/3/layout/PieProcess"/>
    <dgm:cxn modelId="{5926D482-1241-408E-9997-897CA1F91EBC}" type="presParOf" srcId="{FDA0804C-B824-4D39-9762-A36609A04A0A}" destId="{9106A0E1-FC86-4C12-8851-28FFB35D353C}" srcOrd="10" destOrd="0" presId="urn:microsoft.com/office/officeart/2009/3/layout/PieProcess"/>
    <dgm:cxn modelId="{D0C1EFD9-4EDB-4259-8F10-BFB5E67CC162}" type="presParOf" srcId="{9106A0E1-FC86-4C12-8851-28FFB35D353C}" destId="{735AFC43-C37C-4D0E-8ADC-19C5A7F014D5}" srcOrd="0" destOrd="0" presId="urn:microsoft.com/office/officeart/2009/3/layout/Pie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392B06-4F4B-4102-AC6E-A83156852A8B}">
      <dsp:nvSpPr>
        <dsp:cNvPr id="0" name=""/>
        <dsp:cNvSpPr/>
      </dsp:nvSpPr>
      <dsp:spPr>
        <a:xfrm>
          <a:off x="1631" y="14594"/>
          <a:ext cx="672032" cy="672032"/>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E95A570-7EAE-4FFA-B667-F23FC804F32E}">
      <dsp:nvSpPr>
        <dsp:cNvPr id="0" name=""/>
        <dsp:cNvSpPr/>
      </dsp:nvSpPr>
      <dsp:spPr>
        <a:xfrm>
          <a:off x="68835" y="81798"/>
          <a:ext cx="537626" cy="537626"/>
        </a:xfrm>
        <a:prstGeom prst="pie">
          <a:avLst>
            <a:gd name="adj1" fmla="val 12600000"/>
            <a:gd name="adj2" fmla="val 162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D5D0D1-6332-43B3-B080-081FB2850F77}">
      <dsp:nvSpPr>
        <dsp:cNvPr id="0" name=""/>
        <dsp:cNvSpPr/>
      </dsp:nvSpPr>
      <dsp:spPr>
        <a:xfrm rot="16200000">
          <a:off x="-771205" y="1526668"/>
          <a:ext cx="1948894" cy="403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r" defTabSz="622300">
            <a:lnSpc>
              <a:spcPct val="90000"/>
            </a:lnSpc>
            <a:spcBef>
              <a:spcPct val="0"/>
            </a:spcBef>
            <a:spcAft>
              <a:spcPct val="35000"/>
            </a:spcAft>
          </a:pPr>
          <a:r>
            <a:rPr lang="en-IE" sz="1400" b="1" kern="1200"/>
            <a:t>Players</a:t>
          </a:r>
        </a:p>
      </dsp:txBody>
      <dsp:txXfrm>
        <a:off x="-771205" y="1526668"/>
        <a:ext cx="1948894" cy="403219"/>
      </dsp:txXfrm>
    </dsp:sp>
    <dsp:sp modelId="{0895E0BA-F596-404E-9896-75D19ABA528F}">
      <dsp:nvSpPr>
        <dsp:cNvPr id="0" name=""/>
        <dsp:cNvSpPr/>
      </dsp:nvSpPr>
      <dsp:spPr>
        <a:xfrm>
          <a:off x="472054" y="14594"/>
          <a:ext cx="1344065" cy="2688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pPr>
          <a:r>
            <a:rPr lang="en-IE" sz="1200" kern="1200"/>
            <a:t>Meet players from other clubs</a:t>
          </a:r>
        </a:p>
        <a:p>
          <a:pPr lvl="0" algn="l" defTabSz="533400">
            <a:lnSpc>
              <a:spcPct val="90000"/>
            </a:lnSpc>
            <a:spcBef>
              <a:spcPct val="0"/>
            </a:spcBef>
            <a:spcAft>
              <a:spcPct val="35000"/>
            </a:spcAft>
          </a:pPr>
          <a:r>
            <a:rPr lang="en-IE" sz="1200" kern="1200"/>
            <a:t>Train with players of similar ability</a:t>
          </a:r>
        </a:p>
        <a:p>
          <a:pPr lvl="0" algn="l" defTabSz="533400">
            <a:lnSpc>
              <a:spcPct val="90000"/>
            </a:lnSpc>
            <a:spcBef>
              <a:spcPct val="0"/>
            </a:spcBef>
            <a:spcAft>
              <a:spcPct val="35000"/>
            </a:spcAft>
          </a:pPr>
          <a:r>
            <a:rPr lang="en-IE" sz="1200" kern="1200"/>
            <a:t>Exposed to higher level coaching</a:t>
          </a:r>
        </a:p>
      </dsp:txBody>
      <dsp:txXfrm>
        <a:off x="472054" y="14594"/>
        <a:ext cx="1344065" cy="2688131"/>
      </dsp:txXfrm>
    </dsp:sp>
    <dsp:sp modelId="{3947046B-59A4-4F1E-80A1-ED5CEA0624E3}">
      <dsp:nvSpPr>
        <dsp:cNvPr id="0" name=""/>
        <dsp:cNvSpPr/>
      </dsp:nvSpPr>
      <dsp:spPr>
        <a:xfrm>
          <a:off x="2066143" y="14594"/>
          <a:ext cx="672032" cy="672032"/>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C6BD490-FC8D-40AB-B1B0-8501AD1FAD7C}">
      <dsp:nvSpPr>
        <dsp:cNvPr id="0" name=""/>
        <dsp:cNvSpPr/>
      </dsp:nvSpPr>
      <dsp:spPr>
        <a:xfrm>
          <a:off x="2133346" y="81798"/>
          <a:ext cx="537626" cy="537626"/>
        </a:xfrm>
        <a:prstGeom prst="pie">
          <a:avLst>
            <a:gd name="adj1" fmla="val 9000000"/>
            <a:gd name="adj2" fmla="val 162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4ED9B2-D167-4B33-8E2B-76CC89F9D382}">
      <dsp:nvSpPr>
        <dsp:cNvPr id="0" name=""/>
        <dsp:cNvSpPr/>
      </dsp:nvSpPr>
      <dsp:spPr>
        <a:xfrm rot="16200000">
          <a:off x="1293305" y="1526668"/>
          <a:ext cx="1948894" cy="403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r" defTabSz="622300">
            <a:lnSpc>
              <a:spcPct val="90000"/>
            </a:lnSpc>
            <a:spcBef>
              <a:spcPct val="0"/>
            </a:spcBef>
            <a:spcAft>
              <a:spcPct val="35000"/>
            </a:spcAft>
          </a:pPr>
          <a:r>
            <a:rPr lang="en-IE" sz="1400" b="1" kern="1200"/>
            <a:t>Club</a:t>
          </a:r>
        </a:p>
      </dsp:txBody>
      <dsp:txXfrm>
        <a:off x="1293305" y="1526668"/>
        <a:ext cx="1948894" cy="403219"/>
      </dsp:txXfrm>
    </dsp:sp>
    <dsp:sp modelId="{A7D99620-6FF8-46FE-AEBB-B4F8EC18AE0B}">
      <dsp:nvSpPr>
        <dsp:cNvPr id="0" name=""/>
        <dsp:cNvSpPr/>
      </dsp:nvSpPr>
      <dsp:spPr>
        <a:xfrm>
          <a:off x="2536566" y="14594"/>
          <a:ext cx="1344065" cy="2688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pPr>
          <a:r>
            <a:rPr lang="en-IE" sz="1200" kern="1200"/>
            <a:t>Opportunity for club coaches to attend workshops and be mentored</a:t>
          </a:r>
        </a:p>
        <a:p>
          <a:pPr lvl="0" algn="l" defTabSz="533400">
            <a:lnSpc>
              <a:spcPct val="90000"/>
            </a:lnSpc>
            <a:spcBef>
              <a:spcPct val="0"/>
            </a:spcBef>
            <a:spcAft>
              <a:spcPct val="35000"/>
            </a:spcAft>
          </a:pPr>
          <a:r>
            <a:rPr lang="en-IE" sz="1200" kern="1200"/>
            <a:t>Exposure to best practice coaching</a:t>
          </a:r>
        </a:p>
        <a:p>
          <a:pPr lvl="0" algn="l" defTabSz="533400">
            <a:lnSpc>
              <a:spcPct val="90000"/>
            </a:lnSpc>
            <a:spcBef>
              <a:spcPct val="0"/>
            </a:spcBef>
            <a:spcAft>
              <a:spcPct val="35000"/>
            </a:spcAft>
          </a:pPr>
          <a:r>
            <a:rPr lang="en-IE" sz="1200" kern="1200"/>
            <a:t>Opportunity for players to 'bring back' learning</a:t>
          </a:r>
        </a:p>
        <a:p>
          <a:pPr lvl="0" algn="l" defTabSz="533400">
            <a:lnSpc>
              <a:spcPct val="90000"/>
            </a:lnSpc>
            <a:spcBef>
              <a:spcPct val="0"/>
            </a:spcBef>
            <a:spcAft>
              <a:spcPct val="35000"/>
            </a:spcAft>
          </a:pPr>
          <a:r>
            <a:rPr lang="en-IE" sz="1200" kern="1200"/>
            <a:t>Every club involved</a:t>
          </a:r>
        </a:p>
      </dsp:txBody>
      <dsp:txXfrm>
        <a:off x="2536566" y="14594"/>
        <a:ext cx="1344065" cy="2688131"/>
      </dsp:txXfrm>
    </dsp:sp>
    <dsp:sp modelId="{2B4344C4-B9AB-4A92-8899-2D726AA54B02}">
      <dsp:nvSpPr>
        <dsp:cNvPr id="0" name=""/>
        <dsp:cNvSpPr/>
      </dsp:nvSpPr>
      <dsp:spPr>
        <a:xfrm>
          <a:off x="4130654" y="14594"/>
          <a:ext cx="672032" cy="672032"/>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89011F-A8D6-4CBF-9A85-E4F9B3601EEA}">
      <dsp:nvSpPr>
        <dsp:cNvPr id="0" name=""/>
        <dsp:cNvSpPr/>
      </dsp:nvSpPr>
      <dsp:spPr>
        <a:xfrm>
          <a:off x="4197857" y="81798"/>
          <a:ext cx="537626" cy="537626"/>
        </a:xfrm>
        <a:prstGeom prst="pie">
          <a:avLst>
            <a:gd name="adj1" fmla="val 5400000"/>
            <a:gd name="adj2" fmla="val 162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79190C-286E-4D46-A80E-CED33E3F095A}">
      <dsp:nvSpPr>
        <dsp:cNvPr id="0" name=""/>
        <dsp:cNvSpPr/>
      </dsp:nvSpPr>
      <dsp:spPr>
        <a:xfrm rot="16200000">
          <a:off x="3357817" y="1526668"/>
          <a:ext cx="1948894" cy="403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r" defTabSz="622300">
            <a:lnSpc>
              <a:spcPct val="90000"/>
            </a:lnSpc>
            <a:spcBef>
              <a:spcPct val="0"/>
            </a:spcBef>
            <a:spcAft>
              <a:spcPct val="35000"/>
            </a:spcAft>
          </a:pPr>
          <a:r>
            <a:rPr lang="en-IE" sz="1400" b="1" kern="1200"/>
            <a:t>County</a:t>
          </a:r>
        </a:p>
      </dsp:txBody>
      <dsp:txXfrm>
        <a:off x="3357817" y="1526668"/>
        <a:ext cx="1948894" cy="403219"/>
      </dsp:txXfrm>
    </dsp:sp>
    <dsp:sp modelId="{735AFC43-C37C-4D0E-8ADC-19C5A7F014D5}">
      <dsp:nvSpPr>
        <dsp:cNvPr id="0" name=""/>
        <dsp:cNvSpPr/>
      </dsp:nvSpPr>
      <dsp:spPr>
        <a:xfrm>
          <a:off x="4601077" y="14594"/>
          <a:ext cx="1344065" cy="2688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l" defTabSz="533400">
            <a:lnSpc>
              <a:spcPct val="90000"/>
            </a:lnSpc>
            <a:spcBef>
              <a:spcPct val="0"/>
            </a:spcBef>
            <a:spcAft>
              <a:spcPct val="35000"/>
            </a:spcAft>
          </a:pPr>
          <a:r>
            <a:rPr lang="en-IE" sz="1200" kern="1200"/>
            <a:t>Opportunity to invest in wider membership</a:t>
          </a:r>
        </a:p>
        <a:p>
          <a:pPr lvl="0" algn="l" defTabSz="533400">
            <a:lnSpc>
              <a:spcPct val="90000"/>
            </a:lnSpc>
            <a:spcBef>
              <a:spcPct val="0"/>
            </a:spcBef>
            <a:spcAft>
              <a:spcPct val="35000"/>
            </a:spcAft>
          </a:pPr>
          <a:r>
            <a:rPr lang="en-IE" sz="1200" kern="1200"/>
            <a:t>Strengthen club relationships</a:t>
          </a:r>
        </a:p>
        <a:p>
          <a:pPr lvl="0" algn="l" defTabSz="533400">
            <a:lnSpc>
              <a:spcPct val="90000"/>
            </a:lnSpc>
            <a:spcBef>
              <a:spcPct val="0"/>
            </a:spcBef>
            <a:spcAft>
              <a:spcPct val="35000"/>
            </a:spcAft>
          </a:pPr>
          <a:r>
            <a:rPr lang="en-IE" sz="1200" kern="1200"/>
            <a:t>Upskill and identify coaches within the county</a:t>
          </a:r>
        </a:p>
      </dsp:txBody>
      <dsp:txXfrm>
        <a:off x="4601077" y="14594"/>
        <a:ext cx="1344065" cy="2688131"/>
      </dsp:txXfrm>
    </dsp:sp>
  </dsp:spTree>
</dsp:drawing>
</file>

<file path=word/diagrams/layout1.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33095-353D-4EB5-83FB-D46CA04AD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1678</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Harmon</dc:creator>
  <cp:lastModifiedBy>William Harmon</cp:lastModifiedBy>
  <cp:revision>5</cp:revision>
  <cp:lastPrinted>2017-02-16T16:23:00Z</cp:lastPrinted>
  <dcterms:created xsi:type="dcterms:W3CDTF">2020-03-19T12:39:00Z</dcterms:created>
  <dcterms:modified xsi:type="dcterms:W3CDTF">2020-03-19T14:10:00Z</dcterms:modified>
</cp:coreProperties>
</file>