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9BDB" w14:textId="7B985D25" w:rsidR="00B5000D" w:rsidRPr="00BC5230" w:rsidRDefault="00BC5230" w:rsidP="00B5000D">
      <w:pPr>
        <w:jc w:val="center"/>
        <w:rPr>
          <w:b/>
          <w:color w:val="CC0066"/>
          <w:sz w:val="32"/>
          <w:szCs w:val="32"/>
          <w:u w:val="single"/>
        </w:rPr>
      </w:pPr>
      <w:r w:rsidRPr="00BC5230">
        <w:rPr>
          <w:noProof/>
          <w:color w:val="CC0066"/>
          <w:sz w:val="28"/>
          <w:lang w:eastAsia="en-IE"/>
        </w:rPr>
        <w:drawing>
          <wp:anchor distT="0" distB="0" distL="114300" distR="114300" simplePos="0" relativeHeight="251665408" behindDoc="0" locked="0" layoutInCell="1" allowOverlap="1" wp14:anchorId="185F7F77" wp14:editId="22A9AFE8">
            <wp:simplePos x="0" y="0"/>
            <wp:positionH relativeFrom="column">
              <wp:posOffset>4679950</wp:posOffset>
            </wp:positionH>
            <wp:positionV relativeFrom="paragraph">
              <wp:posOffset>-472440</wp:posOffset>
            </wp:positionV>
            <wp:extent cx="1250315" cy="65087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315" cy="650875"/>
                    </a:xfrm>
                    <a:prstGeom prst="rect">
                      <a:avLst/>
                    </a:prstGeom>
                  </pic:spPr>
                </pic:pic>
              </a:graphicData>
            </a:graphic>
            <wp14:sizeRelH relativeFrom="page">
              <wp14:pctWidth>0</wp14:pctWidth>
            </wp14:sizeRelH>
            <wp14:sizeRelV relativeFrom="page">
              <wp14:pctHeight>0</wp14:pctHeight>
            </wp14:sizeRelV>
          </wp:anchor>
        </w:drawing>
      </w:r>
      <w:r w:rsidR="00C812C5" w:rsidRPr="00BC5230">
        <w:rPr>
          <w:b/>
          <w:color w:val="CC0066"/>
          <w:sz w:val="32"/>
          <w:szCs w:val="32"/>
          <w:u w:val="single"/>
        </w:rPr>
        <w:t>C</w:t>
      </w:r>
      <w:r w:rsidR="00B60195">
        <w:rPr>
          <w:b/>
          <w:color w:val="CC0066"/>
          <w:sz w:val="32"/>
          <w:szCs w:val="32"/>
          <w:u w:val="single"/>
        </w:rPr>
        <w:t>ounty</w:t>
      </w:r>
      <w:r w:rsidR="00B5000D" w:rsidRPr="00BC5230">
        <w:rPr>
          <w:b/>
          <w:color w:val="CC0066"/>
          <w:sz w:val="32"/>
          <w:szCs w:val="32"/>
          <w:u w:val="single"/>
        </w:rPr>
        <w:t xml:space="preserve"> Treasurer</w:t>
      </w:r>
    </w:p>
    <w:p w14:paraId="673D07BC" w14:textId="77777777" w:rsidR="00B5000D" w:rsidRPr="00BC5230" w:rsidRDefault="00B5000D" w:rsidP="00B5000D">
      <w:pPr>
        <w:jc w:val="both"/>
        <w:rPr>
          <w:b/>
          <w:color w:val="002060"/>
          <w:sz w:val="24"/>
        </w:rPr>
      </w:pPr>
      <w:r w:rsidRPr="00BC5230">
        <w:rPr>
          <w:b/>
          <w:color w:val="002060"/>
          <w:sz w:val="24"/>
        </w:rPr>
        <w:t>Role Description</w:t>
      </w:r>
    </w:p>
    <w:p w14:paraId="2B5E95C8" w14:textId="48B24BE2" w:rsidR="00B5000D" w:rsidRPr="00BC5230" w:rsidRDefault="00B5000D" w:rsidP="00B5000D">
      <w:pPr>
        <w:jc w:val="both"/>
        <w:rPr>
          <w:sz w:val="24"/>
        </w:rPr>
      </w:pPr>
      <w:r w:rsidRPr="00BC5230">
        <w:rPr>
          <w:sz w:val="24"/>
        </w:rPr>
        <w:t xml:space="preserve"> The overall role of the Treasurer is to ensure that all fin</w:t>
      </w:r>
      <w:r w:rsidR="00C812C5" w:rsidRPr="00BC5230">
        <w:rPr>
          <w:sz w:val="24"/>
        </w:rPr>
        <w:t xml:space="preserve">ancial matters within the </w:t>
      </w:r>
      <w:r w:rsidR="00B60195">
        <w:rPr>
          <w:sz w:val="24"/>
        </w:rPr>
        <w:t>county</w:t>
      </w:r>
      <w:r w:rsidRPr="00BC5230">
        <w:rPr>
          <w:sz w:val="24"/>
        </w:rPr>
        <w:t xml:space="preserve"> are managed correctly and efficiently.  </w:t>
      </w:r>
      <w:r w:rsidR="00B423C8">
        <w:rPr>
          <w:sz w:val="24"/>
        </w:rPr>
        <w:t>They</w:t>
      </w:r>
      <w:r w:rsidRPr="00BC5230">
        <w:rPr>
          <w:sz w:val="24"/>
        </w:rPr>
        <w:t xml:space="preserve"> must ensure that proper books of accounts along with proper controls and procedures are in place and adhered to. </w:t>
      </w:r>
      <w:r w:rsidR="00B423C8">
        <w:rPr>
          <w:sz w:val="24"/>
        </w:rPr>
        <w:t>They</w:t>
      </w:r>
      <w:r w:rsidRPr="00BC5230">
        <w:rPr>
          <w:sz w:val="24"/>
        </w:rPr>
        <w:t xml:space="preserve"> should have ultimate respons</w:t>
      </w:r>
      <w:r w:rsidR="00C812C5" w:rsidRPr="00BC5230">
        <w:rPr>
          <w:sz w:val="24"/>
        </w:rPr>
        <w:t xml:space="preserve">ibility for financial matters within the </w:t>
      </w:r>
      <w:r w:rsidR="00B60195">
        <w:rPr>
          <w:sz w:val="24"/>
        </w:rPr>
        <w:t>county</w:t>
      </w:r>
      <w:r w:rsidRPr="00BC5230">
        <w:rPr>
          <w:sz w:val="24"/>
        </w:rPr>
        <w:t xml:space="preserve">.  </w:t>
      </w:r>
    </w:p>
    <w:p w14:paraId="66A4F55E" w14:textId="77777777" w:rsidR="00B5000D" w:rsidRPr="00BC5230" w:rsidRDefault="00B5000D" w:rsidP="00B5000D">
      <w:pPr>
        <w:jc w:val="both"/>
        <w:rPr>
          <w:sz w:val="24"/>
          <w:u w:val="single"/>
        </w:rPr>
      </w:pPr>
      <w:r w:rsidRPr="00BC5230">
        <w:rPr>
          <w:sz w:val="24"/>
          <w:u w:val="single"/>
        </w:rPr>
        <w:t xml:space="preserve"> </w:t>
      </w:r>
    </w:p>
    <w:p w14:paraId="6165FD93" w14:textId="77777777" w:rsidR="00B5000D" w:rsidRPr="00BC5230" w:rsidRDefault="00B5000D" w:rsidP="00B5000D">
      <w:pPr>
        <w:jc w:val="both"/>
        <w:rPr>
          <w:i/>
          <w:color w:val="002060"/>
          <w:sz w:val="24"/>
        </w:rPr>
      </w:pPr>
      <w:r w:rsidRPr="00BC5230">
        <w:rPr>
          <w:i/>
          <w:color w:val="002060"/>
          <w:sz w:val="24"/>
        </w:rPr>
        <w:t>Reports/accountable to</w:t>
      </w:r>
    </w:p>
    <w:p w14:paraId="20BDD5DC" w14:textId="7CCCDB20" w:rsidR="00B5000D" w:rsidRPr="00BC5230" w:rsidRDefault="00C812C5" w:rsidP="00B5000D">
      <w:pPr>
        <w:pStyle w:val="ListParagraph"/>
        <w:numPr>
          <w:ilvl w:val="0"/>
          <w:numId w:val="1"/>
        </w:numPr>
        <w:jc w:val="both"/>
        <w:rPr>
          <w:sz w:val="24"/>
        </w:rPr>
      </w:pPr>
      <w:r w:rsidRPr="00BC5230">
        <w:rPr>
          <w:sz w:val="24"/>
        </w:rPr>
        <w:t>Chairperson</w:t>
      </w:r>
      <w:r w:rsidR="00A22231">
        <w:rPr>
          <w:sz w:val="24"/>
        </w:rPr>
        <w:t xml:space="preserve"> &amp;</w:t>
      </w:r>
      <w:r w:rsidRPr="00BC5230">
        <w:rPr>
          <w:sz w:val="24"/>
        </w:rPr>
        <w:t xml:space="preserve"> C</w:t>
      </w:r>
      <w:r w:rsidR="00B60195">
        <w:rPr>
          <w:sz w:val="24"/>
        </w:rPr>
        <w:t>ounty</w:t>
      </w:r>
      <w:r w:rsidR="00543144">
        <w:rPr>
          <w:sz w:val="24"/>
        </w:rPr>
        <w:t>/Executive</w:t>
      </w:r>
      <w:r w:rsidR="00B5000D" w:rsidRPr="00BC5230">
        <w:rPr>
          <w:sz w:val="24"/>
        </w:rPr>
        <w:t xml:space="preserve"> Committee  </w:t>
      </w:r>
    </w:p>
    <w:p w14:paraId="2DC20A27" w14:textId="77777777" w:rsidR="00B5000D" w:rsidRPr="00BC5230" w:rsidRDefault="00B5000D" w:rsidP="00B5000D">
      <w:pPr>
        <w:jc w:val="both"/>
        <w:rPr>
          <w:color w:val="7030A0"/>
          <w:sz w:val="24"/>
        </w:rPr>
      </w:pPr>
      <w:r w:rsidRPr="00BC5230">
        <w:rPr>
          <w:sz w:val="24"/>
        </w:rPr>
        <w:t xml:space="preserve"> </w:t>
      </w:r>
    </w:p>
    <w:p w14:paraId="080C3A9C" w14:textId="77777777" w:rsidR="00B5000D" w:rsidRPr="00BC5230" w:rsidRDefault="00B5000D" w:rsidP="00B5000D">
      <w:pPr>
        <w:jc w:val="both"/>
        <w:rPr>
          <w:color w:val="002060"/>
          <w:sz w:val="24"/>
        </w:rPr>
      </w:pPr>
      <w:r w:rsidRPr="00BC5230">
        <w:rPr>
          <w:b/>
          <w:color w:val="002060"/>
          <w:sz w:val="24"/>
        </w:rPr>
        <w:t>Responsibilities</w:t>
      </w:r>
      <w:r w:rsidRPr="00BC5230">
        <w:rPr>
          <w:color w:val="002060"/>
          <w:sz w:val="24"/>
        </w:rPr>
        <w:t xml:space="preserve"> </w:t>
      </w:r>
    </w:p>
    <w:p w14:paraId="58312E3D" w14:textId="684BF99A" w:rsidR="00B5000D" w:rsidRPr="00BC5230" w:rsidRDefault="00B5000D" w:rsidP="00BC5230">
      <w:pPr>
        <w:pStyle w:val="ListParagraph"/>
        <w:numPr>
          <w:ilvl w:val="0"/>
          <w:numId w:val="7"/>
        </w:numPr>
        <w:jc w:val="both"/>
        <w:rPr>
          <w:color w:val="002060"/>
          <w:sz w:val="24"/>
        </w:rPr>
      </w:pPr>
      <w:r w:rsidRPr="00BC5230">
        <w:rPr>
          <w:color w:val="002060"/>
          <w:sz w:val="24"/>
        </w:rPr>
        <w:t xml:space="preserve">To ensure proper financial records and procedures are </w:t>
      </w:r>
      <w:r w:rsidR="00B423C8" w:rsidRPr="00BC5230">
        <w:rPr>
          <w:color w:val="002060"/>
          <w:sz w:val="24"/>
        </w:rPr>
        <w:t>maintained.</w:t>
      </w:r>
      <w:r w:rsidRPr="00BC5230">
        <w:rPr>
          <w:color w:val="002060"/>
          <w:sz w:val="24"/>
        </w:rPr>
        <w:t xml:space="preserve">  </w:t>
      </w:r>
    </w:p>
    <w:p w14:paraId="71C7C382" w14:textId="77777777" w:rsidR="00BC5230" w:rsidRPr="00BC5230" w:rsidRDefault="00BC5230" w:rsidP="00BC5230">
      <w:pPr>
        <w:pStyle w:val="ListParagraph"/>
        <w:jc w:val="both"/>
        <w:rPr>
          <w:color w:val="002060"/>
          <w:sz w:val="24"/>
        </w:rPr>
      </w:pPr>
    </w:p>
    <w:p w14:paraId="17A43AE7" w14:textId="6C382A91" w:rsidR="00B5000D" w:rsidRPr="00BC5230" w:rsidRDefault="00B5000D" w:rsidP="00B5000D">
      <w:pPr>
        <w:pStyle w:val="ListParagraph"/>
        <w:numPr>
          <w:ilvl w:val="0"/>
          <w:numId w:val="1"/>
        </w:numPr>
        <w:jc w:val="both"/>
        <w:rPr>
          <w:sz w:val="24"/>
        </w:rPr>
      </w:pPr>
      <w:r w:rsidRPr="00BC5230">
        <w:rPr>
          <w:sz w:val="24"/>
        </w:rPr>
        <w:t>To oversee and present accounts and fi</w:t>
      </w:r>
      <w:r w:rsidR="00C812C5" w:rsidRPr="00BC5230">
        <w:rPr>
          <w:sz w:val="24"/>
        </w:rPr>
        <w:t>nancial statements to the C</w:t>
      </w:r>
      <w:r w:rsidR="00B60195">
        <w:rPr>
          <w:sz w:val="24"/>
        </w:rPr>
        <w:t>ounty</w:t>
      </w:r>
      <w:r w:rsidR="00543144">
        <w:rPr>
          <w:sz w:val="24"/>
        </w:rPr>
        <w:t>/Executive</w:t>
      </w:r>
      <w:r w:rsidRPr="00BC5230">
        <w:rPr>
          <w:sz w:val="24"/>
        </w:rPr>
        <w:t xml:space="preserve"> Committee on a </w:t>
      </w:r>
      <w:r w:rsidR="00B423C8">
        <w:rPr>
          <w:sz w:val="24"/>
        </w:rPr>
        <w:t xml:space="preserve">monthly </w:t>
      </w:r>
      <w:r w:rsidR="00B423C8" w:rsidRPr="00BC5230">
        <w:rPr>
          <w:sz w:val="24"/>
        </w:rPr>
        <w:t>basis.</w:t>
      </w:r>
      <w:r w:rsidRPr="00BC5230">
        <w:rPr>
          <w:sz w:val="24"/>
        </w:rPr>
        <w:t xml:space="preserve"> </w:t>
      </w:r>
    </w:p>
    <w:p w14:paraId="12748052" w14:textId="41C5DCA9" w:rsidR="00B5000D" w:rsidRDefault="00B5000D" w:rsidP="00B5000D">
      <w:pPr>
        <w:pStyle w:val="ListParagraph"/>
        <w:numPr>
          <w:ilvl w:val="0"/>
          <w:numId w:val="1"/>
        </w:numPr>
        <w:jc w:val="both"/>
        <w:rPr>
          <w:sz w:val="24"/>
        </w:rPr>
      </w:pPr>
      <w:r w:rsidRPr="00BC5230">
        <w:rPr>
          <w:sz w:val="24"/>
        </w:rPr>
        <w:t xml:space="preserve">To ensure that appropriate accounting procedures and controls are in place and adhered to in relation to all financial matters </w:t>
      </w:r>
    </w:p>
    <w:p w14:paraId="5EAF0D18" w14:textId="4DCEFEDE" w:rsidR="00B60195" w:rsidRPr="00BC5230" w:rsidRDefault="00B60195" w:rsidP="00B5000D">
      <w:pPr>
        <w:pStyle w:val="ListParagraph"/>
        <w:numPr>
          <w:ilvl w:val="0"/>
          <w:numId w:val="1"/>
        </w:numPr>
        <w:jc w:val="both"/>
        <w:rPr>
          <w:sz w:val="24"/>
        </w:rPr>
      </w:pPr>
      <w:r>
        <w:rPr>
          <w:sz w:val="24"/>
        </w:rPr>
        <w:t>To ensure that the accounts are audited where possible and meet the auditing standards required and that audit recommendations are implemented.</w:t>
      </w:r>
    </w:p>
    <w:p w14:paraId="416A02D7" w14:textId="77777777" w:rsidR="00B5000D" w:rsidRPr="00BC5230" w:rsidRDefault="00B5000D" w:rsidP="00B5000D">
      <w:pPr>
        <w:pStyle w:val="ListParagraph"/>
        <w:numPr>
          <w:ilvl w:val="0"/>
          <w:numId w:val="1"/>
        </w:numPr>
        <w:jc w:val="both"/>
        <w:rPr>
          <w:sz w:val="24"/>
        </w:rPr>
      </w:pPr>
      <w:r w:rsidRPr="00BC5230">
        <w:rPr>
          <w:sz w:val="24"/>
        </w:rPr>
        <w:t xml:space="preserve">To liaise with other committee members about financial matters </w:t>
      </w:r>
    </w:p>
    <w:p w14:paraId="719FBEF5" w14:textId="77777777" w:rsidR="009F320E" w:rsidRDefault="00B5000D" w:rsidP="00C812C5">
      <w:pPr>
        <w:pStyle w:val="ListParagraph"/>
        <w:numPr>
          <w:ilvl w:val="0"/>
          <w:numId w:val="1"/>
        </w:numPr>
        <w:jc w:val="both"/>
        <w:rPr>
          <w:sz w:val="24"/>
        </w:rPr>
      </w:pPr>
      <w:r w:rsidRPr="00BC5230">
        <w:rPr>
          <w:sz w:val="24"/>
        </w:rPr>
        <w:t xml:space="preserve">To ensure compliance with relevant legislation  </w:t>
      </w:r>
    </w:p>
    <w:p w14:paraId="1AFBD397" w14:textId="5F6DB8B0" w:rsidR="00B5000D" w:rsidRPr="00BC5230" w:rsidRDefault="009F320E" w:rsidP="00C812C5">
      <w:pPr>
        <w:pStyle w:val="ListParagraph"/>
        <w:numPr>
          <w:ilvl w:val="0"/>
          <w:numId w:val="1"/>
        </w:numPr>
        <w:jc w:val="both"/>
        <w:rPr>
          <w:sz w:val="24"/>
        </w:rPr>
      </w:pPr>
      <w:r>
        <w:rPr>
          <w:sz w:val="24"/>
        </w:rPr>
        <w:t>To advise on fundraising in the County</w:t>
      </w:r>
      <w:r w:rsidR="00B5000D" w:rsidRPr="00BC5230">
        <w:rPr>
          <w:sz w:val="24"/>
        </w:rPr>
        <w:t xml:space="preserve"> </w:t>
      </w:r>
    </w:p>
    <w:p w14:paraId="49F10765" w14:textId="77777777" w:rsidR="00B5000D" w:rsidRPr="00BC5230" w:rsidRDefault="00B5000D" w:rsidP="00B5000D">
      <w:pPr>
        <w:jc w:val="both"/>
        <w:rPr>
          <w:sz w:val="24"/>
        </w:rPr>
      </w:pPr>
    </w:p>
    <w:p w14:paraId="3EB588BB" w14:textId="77777777" w:rsidR="00B5000D" w:rsidRPr="00BC5230" w:rsidRDefault="00B5000D" w:rsidP="00BC5230">
      <w:pPr>
        <w:pStyle w:val="ListParagraph"/>
        <w:numPr>
          <w:ilvl w:val="0"/>
          <w:numId w:val="7"/>
        </w:numPr>
        <w:jc w:val="both"/>
        <w:rPr>
          <w:color w:val="3C1A56"/>
          <w:sz w:val="24"/>
        </w:rPr>
      </w:pPr>
      <w:r w:rsidRPr="00BC5230">
        <w:rPr>
          <w:color w:val="002060"/>
          <w:sz w:val="24"/>
        </w:rPr>
        <w:t xml:space="preserve">Financial planning and reporting </w:t>
      </w:r>
    </w:p>
    <w:p w14:paraId="554B3C02" w14:textId="77777777" w:rsidR="00BC5230" w:rsidRPr="00BC5230" w:rsidRDefault="00BC5230" w:rsidP="00BC5230">
      <w:pPr>
        <w:pStyle w:val="ListParagraph"/>
        <w:jc w:val="both"/>
        <w:rPr>
          <w:color w:val="3C1A56"/>
          <w:sz w:val="24"/>
        </w:rPr>
      </w:pPr>
    </w:p>
    <w:p w14:paraId="4249FCE8" w14:textId="3811417B" w:rsidR="00C812C5" w:rsidRPr="00BC5230" w:rsidRDefault="00C812C5" w:rsidP="000A0D87">
      <w:pPr>
        <w:pStyle w:val="ListParagraph"/>
        <w:numPr>
          <w:ilvl w:val="0"/>
          <w:numId w:val="2"/>
        </w:numPr>
        <w:jc w:val="both"/>
        <w:rPr>
          <w:sz w:val="24"/>
        </w:rPr>
      </w:pPr>
      <w:r w:rsidRPr="00BC5230">
        <w:rPr>
          <w:sz w:val="24"/>
        </w:rPr>
        <w:t>To prepare a detailed C</w:t>
      </w:r>
      <w:r w:rsidR="00B60195">
        <w:rPr>
          <w:sz w:val="24"/>
        </w:rPr>
        <w:t>ounty</w:t>
      </w:r>
      <w:r w:rsidR="00B5000D" w:rsidRPr="00BC5230">
        <w:rPr>
          <w:sz w:val="24"/>
        </w:rPr>
        <w:t xml:space="preserve"> financial budget at the beginning of each year, which should be a</w:t>
      </w:r>
      <w:r w:rsidRPr="00BC5230">
        <w:rPr>
          <w:sz w:val="24"/>
        </w:rPr>
        <w:t>greed and accepted by the C</w:t>
      </w:r>
      <w:r w:rsidR="00B60195">
        <w:rPr>
          <w:sz w:val="24"/>
        </w:rPr>
        <w:t>ounty</w:t>
      </w:r>
      <w:r w:rsidR="00543144">
        <w:rPr>
          <w:sz w:val="24"/>
        </w:rPr>
        <w:t>/Executive</w:t>
      </w:r>
      <w:r w:rsidR="00B5000D" w:rsidRPr="00BC5230">
        <w:rPr>
          <w:sz w:val="24"/>
        </w:rPr>
        <w:t xml:space="preserve"> Committee </w:t>
      </w:r>
    </w:p>
    <w:p w14:paraId="2B782481" w14:textId="7401B0EE" w:rsidR="00B5000D" w:rsidRPr="00BC5230" w:rsidRDefault="00C812C5" w:rsidP="000A0D87">
      <w:pPr>
        <w:pStyle w:val="ListParagraph"/>
        <w:numPr>
          <w:ilvl w:val="0"/>
          <w:numId w:val="2"/>
        </w:numPr>
        <w:jc w:val="both"/>
        <w:rPr>
          <w:sz w:val="24"/>
        </w:rPr>
      </w:pPr>
      <w:r w:rsidRPr="00BC5230">
        <w:rPr>
          <w:sz w:val="24"/>
        </w:rPr>
        <w:t>To advi</w:t>
      </w:r>
      <w:r w:rsidR="00BC5230" w:rsidRPr="00BC5230">
        <w:rPr>
          <w:sz w:val="24"/>
        </w:rPr>
        <w:t>s</w:t>
      </w:r>
      <w:r w:rsidRPr="00BC5230">
        <w:rPr>
          <w:sz w:val="24"/>
        </w:rPr>
        <w:t>e the C</w:t>
      </w:r>
      <w:r w:rsidR="00B60195">
        <w:rPr>
          <w:sz w:val="24"/>
        </w:rPr>
        <w:t>ounty</w:t>
      </w:r>
      <w:r w:rsidR="00543144">
        <w:rPr>
          <w:sz w:val="24"/>
        </w:rPr>
        <w:t>/Executive</w:t>
      </w:r>
      <w:r w:rsidR="00B5000D" w:rsidRPr="00BC5230">
        <w:rPr>
          <w:sz w:val="24"/>
        </w:rPr>
        <w:t xml:space="preserve"> Committee of the financial implications of </w:t>
      </w:r>
      <w:r w:rsidR="00BC5230" w:rsidRPr="00BC5230">
        <w:rPr>
          <w:sz w:val="24"/>
        </w:rPr>
        <w:t>strategic and operational plans</w:t>
      </w:r>
      <w:r w:rsidR="00B5000D" w:rsidRPr="00BC5230">
        <w:rPr>
          <w:sz w:val="24"/>
        </w:rPr>
        <w:t xml:space="preserve">  </w:t>
      </w:r>
    </w:p>
    <w:p w14:paraId="3B1D22A2" w14:textId="005A2635" w:rsidR="00B5000D" w:rsidRPr="00BC5230" w:rsidRDefault="00B5000D" w:rsidP="00B5000D">
      <w:pPr>
        <w:pStyle w:val="ListParagraph"/>
        <w:numPr>
          <w:ilvl w:val="0"/>
          <w:numId w:val="2"/>
        </w:numPr>
        <w:jc w:val="both"/>
        <w:rPr>
          <w:sz w:val="24"/>
        </w:rPr>
      </w:pPr>
      <w:r w:rsidRPr="00BC5230">
        <w:rPr>
          <w:sz w:val="24"/>
        </w:rPr>
        <w:t>To provide accurate and up t</w:t>
      </w:r>
      <w:r w:rsidR="00C812C5" w:rsidRPr="00BC5230">
        <w:rPr>
          <w:sz w:val="24"/>
        </w:rPr>
        <w:t>o date assessment of the C</w:t>
      </w:r>
      <w:r w:rsidR="00B60195">
        <w:rPr>
          <w:sz w:val="24"/>
        </w:rPr>
        <w:t>ounty’s</w:t>
      </w:r>
      <w:r w:rsidRPr="00BC5230">
        <w:rPr>
          <w:sz w:val="24"/>
        </w:rPr>
        <w:t xml:space="preserve"> finances </w:t>
      </w:r>
      <w:r w:rsidR="00C812C5" w:rsidRPr="00BC5230">
        <w:rPr>
          <w:sz w:val="24"/>
        </w:rPr>
        <w:t xml:space="preserve">at </w:t>
      </w:r>
      <w:r w:rsidR="009F320E">
        <w:rPr>
          <w:sz w:val="24"/>
        </w:rPr>
        <w:t xml:space="preserve">Executive </w:t>
      </w:r>
      <w:r w:rsidRPr="00BC5230">
        <w:rPr>
          <w:sz w:val="24"/>
        </w:rPr>
        <w:t xml:space="preserve">Committee </w:t>
      </w:r>
      <w:r w:rsidR="009F320E">
        <w:rPr>
          <w:sz w:val="24"/>
        </w:rPr>
        <w:t xml:space="preserve">and General </w:t>
      </w:r>
      <w:r w:rsidRPr="00BC5230">
        <w:rPr>
          <w:sz w:val="24"/>
        </w:rPr>
        <w:t xml:space="preserve">meetings  </w:t>
      </w:r>
    </w:p>
    <w:p w14:paraId="67C67C69" w14:textId="19C05987" w:rsidR="00B5000D" w:rsidRPr="00BC5230" w:rsidRDefault="009F320E" w:rsidP="00C812C5">
      <w:pPr>
        <w:pStyle w:val="ListParagraph"/>
        <w:numPr>
          <w:ilvl w:val="0"/>
          <w:numId w:val="2"/>
        </w:numPr>
        <w:jc w:val="both"/>
        <w:rPr>
          <w:sz w:val="24"/>
        </w:rPr>
      </w:pPr>
      <w:r>
        <w:rPr>
          <w:sz w:val="24"/>
        </w:rPr>
        <w:t xml:space="preserve">Report monthly to county executive and annually at </w:t>
      </w:r>
      <w:r w:rsidR="00C812C5" w:rsidRPr="00BC5230">
        <w:rPr>
          <w:sz w:val="24"/>
        </w:rPr>
        <w:t>AGM</w:t>
      </w:r>
      <w:r w:rsidR="00B5000D" w:rsidRPr="00BC5230">
        <w:rPr>
          <w:sz w:val="24"/>
        </w:rPr>
        <w:t xml:space="preserve"> </w:t>
      </w:r>
    </w:p>
    <w:p w14:paraId="449FC700" w14:textId="7CFD6C85" w:rsidR="00B5000D" w:rsidRDefault="00B5000D" w:rsidP="00C812C5">
      <w:pPr>
        <w:jc w:val="both"/>
      </w:pPr>
      <w:r>
        <w:t xml:space="preserve"> </w:t>
      </w:r>
    </w:p>
    <w:p w14:paraId="21392979" w14:textId="28F8C3E0" w:rsidR="002E1F3C" w:rsidRDefault="002E1F3C" w:rsidP="00C812C5">
      <w:pPr>
        <w:jc w:val="both"/>
      </w:pPr>
    </w:p>
    <w:p w14:paraId="6A7F35B3" w14:textId="2D3BFF40" w:rsidR="002E1F3C" w:rsidRDefault="002E1F3C" w:rsidP="00C812C5">
      <w:pPr>
        <w:jc w:val="both"/>
      </w:pPr>
    </w:p>
    <w:p w14:paraId="71BC1150" w14:textId="1B4F4F79" w:rsidR="002E1F3C" w:rsidRDefault="002E1F3C" w:rsidP="00C812C5">
      <w:pPr>
        <w:jc w:val="both"/>
      </w:pPr>
    </w:p>
    <w:p w14:paraId="4CA88403" w14:textId="77777777" w:rsidR="00543144" w:rsidRDefault="00543144" w:rsidP="00C812C5">
      <w:pPr>
        <w:jc w:val="both"/>
      </w:pPr>
    </w:p>
    <w:p w14:paraId="7D51000D" w14:textId="77777777" w:rsidR="002E1F3C" w:rsidRDefault="002E1F3C" w:rsidP="00C812C5">
      <w:pPr>
        <w:jc w:val="both"/>
      </w:pPr>
    </w:p>
    <w:p w14:paraId="66B9A6C9" w14:textId="3FB0F9EE" w:rsidR="007A50AF" w:rsidRPr="007A50AF" w:rsidRDefault="007A50AF" w:rsidP="007A50AF">
      <w:pPr>
        <w:jc w:val="both"/>
        <w:rPr>
          <w:b/>
          <w:color w:val="002060"/>
          <w:sz w:val="24"/>
        </w:rPr>
      </w:pPr>
      <w:r w:rsidRPr="007A50AF">
        <w:rPr>
          <w:b/>
          <w:color w:val="002060"/>
          <w:sz w:val="24"/>
        </w:rPr>
        <w:t>Financial Management by C</w:t>
      </w:r>
      <w:r w:rsidR="00B60195">
        <w:rPr>
          <w:b/>
          <w:color w:val="002060"/>
          <w:sz w:val="24"/>
        </w:rPr>
        <w:t>ounty</w:t>
      </w:r>
      <w:r w:rsidRPr="007A50AF">
        <w:rPr>
          <w:b/>
          <w:color w:val="002060"/>
          <w:sz w:val="24"/>
        </w:rPr>
        <w:t xml:space="preserve"> Treasurer</w:t>
      </w:r>
    </w:p>
    <w:p w14:paraId="7B4067E6" w14:textId="198EDFB6" w:rsidR="00B01AB4" w:rsidRPr="00B01AB4" w:rsidRDefault="00B01AB4" w:rsidP="007A50AF">
      <w:pPr>
        <w:numPr>
          <w:ilvl w:val="0"/>
          <w:numId w:val="12"/>
        </w:numPr>
        <w:spacing w:after="0"/>
        <w:jc w:val="both"/>
        <w:rPr>
          <w:sz w:val="24"/>
        </w:rPr>
      </w:pPr>
      <w:r w:rsidRPr="00B01AB4">
        <w:rPr>
          <w:sz w:val="24"/>
        </w:rPr>
        <w:t xml:space="preserve">All cheques must be supported by appropriate documentation and </w:t>
      </w:r>
      <w:r w:rsidR="009A1052">
        <w:rPr>
          <w:sz w:val="24"/>
        </w:rPr>
        <w:t xml:space="preserve">must be </w:t>
      </w:r>
      <w:r w:rsidRPr="00B01AB4">
        <w:rPr>
          <w:sz w:val="24"/>
        </w:rPr>
        <w:t>co-signed</w:t>
      </w:r>
    </w:p>
    <w:p w14:paraId="70DEDE8F" w14:textId="0082C7FF" w:rsidR="00B01AB4" w:rsidRPr="00B01AB4" w:rsidRDefault="00B01AB4" w:rsidP="007A50AF">
      <w:pPr>
        <w:numPr>
          <w:ilvl w:val="0"/>
          <w:numId w:val="12"/>
        </w:numPr>
        <w:spacing w:after="0"/>
        <w:jc w:val="both"/>
        <w:rPr>
          <w:sz w:val="24"/>
        </w:rPr>
      </w:pPr>
      <w:r w:rsidRPr="00B01AB4">
        <w:rPr>
          <w:sz w:val="24"/>
        </w:rPr>
        <w:t xml:space="preserve">Electronic Payments </w:t>
      </w:r>
      <w:r w:rsidR="009A1052">
        <w:rPr>
          <w:sz w:val="24"/>
        </w:rPr>
        <w:t>must</w:t>
      </w:r>
      <w:r w:rsidRPr="00B01AB4">
        <w:rPr>
          <w:sz w:val="24"/>
        </w:rPr>
        <w:t xml:space="preserve"> also be co-</w:t>
      </w:r>
      <w:r w:rsidR="00B423C8" w:rsidRPr="00B01AB4">
        <w:rPr>
          <w:sz w:val="24"/>
        </w:rPr>
        <w:t>authori</w:t>
      </w:r>
      <w:r w:rsidR="00B423C8" w:rsidRPr="007A50AF">
        <w:rPr>
          <w:sz w:val="24"/>
        </w:rPr>
        <w:t>s</w:t>
      </w:r>
      <w:r w:rsidR="00B423C8" w:rsidRPr="00B01AB4">
        <w:rPr>
          <w:sz w:val="24"/>
        </w:rPr>
        <w:t>ed.</w:t>
      </w:r>
    </w:p>
    <w:p w14:paraId="310D0578" w14:textId="0C3FF8AD" w:rsidR="00B01AB4" w:rsidRPr="00B01AB4" w:rsidRDefault="00B01AB4" w:rsidP="007A50AF">
      <w:pPr>
        <w:numPr>
          <w:ilvl w:val="0"/>
          <w:numId w:val="12"/>
        </w:numPr>
        <w:spacing w:after="0"/>
        <w:jc w:val="both"/>
        <w:rPr>
          <w:sz w:val="24"/>
        </w:rPr>
      </w:pPr>
      <w:r w:rsidRPr="00B01AB4">
        <w:rPr>
          <w:sz w:val="24"/>
        </w:rPr>
        <w:t>Connected persons should not be co-</w:t>
      </w:r>
      <w:r w:rsidR="00B423C8" w:rsidRPr="00B01AB4">
        <w:rPr>
          <w:sz w:val="24"/>
        </w:rPr>
        <w:t>signatories.</w:t>
      </w:r>
    </w:p>
    <w:p w14:paraId="5B978743" w14:textId="548A0619" w:rsidR="00B01AB4" w:rsidRPr="00B01AB4" w:rsidRDefault="00B01AB4" w:rsidP="007A50AF">
      <w:pPr>
        <w:numPr>
          <w:ilvl w:val="0"/>
          <w:numId w:val="12"/>
        </w:numPr>
        <w:spacing w:after="0"/>
        <w:jc w:val="both"/>
        <w:rPr>
          <w:sz w:val="24"/>
        </w:rPr>
      </w:pPr>
      <w:r w:rsidRPr="00B01AB4">
        <w:rPr>
          <w:sz w:val="24"/>
        </w:rPr>
        <w:t xml:space="preserve">Keep cheque book </w:t>
      </w:r>
      <w:r w:rsidR="00B423C8" w:rsidRPr="00B01AB4">
        <w:rPr>
          <w:sz w:val="24"/>
        </w:rPr>
        <w:t>secure.</w:t>
      </w:r>
    </w:p>
    <w:p w14:paraId="5F2CF7CB" w14:textId="4EB3C870" w:rsidR="00B01AB4" w:rsidRPr="00B01AB4" w:rsidRDefault="00B01AB4" w:rsidP="007A50AF">
      <w:pPr>
        <w:numPr>
          <w:ilvl w:val="0"/>
          <w:numId w:val="12"/>
        </w:numPr>
        <w:spacing w:after="0"/>
        <w:jc w:val="both"/>
        <w:rPr>
          <w:sz w:val="24"/>
        </w:rPr>
      </w:pPr>
      <w:r w:rsidRPr="00B01AB4">
        <w:rPr>
          <w:sz w:val="24"/>
        </w:rPr>
        <w:t xml:space="preserve">Do not sign blank </w:t>
      </w:r>
      <w:r w:rsidR="00B423C8" w:rsidRPr="00B01AB4">
        <w:rPr>
          <w:sz w:val="24"/>
        </w:rPr>
        <w:t>cheques.</w:t>
      </w:r>
    </w:p>
    <w:p w14:paraId="5B2B1A82" w14:textId="77777777" w:rsidR="00B01AB4" w:rsidRPr="00B01AB4" w:rsidRDefault="00B01AB4" w:rsidP="007A50AF">
      <w:pPr>
        <w:numPr>
          <w:ilvl w:val="0"/>
          <w:numId w:val="12"/>
        </w:numPr>
        <w:spacing w:after="0"/>
        <w:jc w:val="both"/>
        <w:rPr>
          <w:sz w:val="24"/>
        </w:rPr>
      </w:pPr>
      <w:r w:rsidRPr="00B01AB4">
        <w:rPr>
          <w:sz w:val="24"/>
        </w:rPr>
        <w:t xml:space="preserve">Ensure mandates are up to date including removing former </w:t>
      </w:r>
      <w:proofErr w:type="gramStart"/>
      <w:r w:rsidRPr="00B01AB4">
        <w:rPr>
          <w:sz w:val="24"/>
        </w:rPr>
        <w:t>officers</w:t>
      </w:r>
      <w:proofErr w:type="gramEnd"/>
    </w:p>
    <w:p w14:paraId="1FA4DF6B" w14:textId="7315C39A" w:rsidR="007A50AF" w:rsidRDefault="00B01AB4" w:rsidP="007A50AF">
      <w:pPr>
        <w:numPr>
          <w:ilvl w:val="0"/>
          <w:numId w:val="12"/>
        </w:numPr>
        <w:spacing w:after="0"/>
        <w:jc w:val="both"/>
        <w:rPr>
          <w:sz w:val="24"/>
        </w:rPr>
      </w:pPr>
      <w:r w:rsidRPr="00B01AB4">
        <w:rPr>
          <w:sz w:val="24"/>
        </w:rPr>
        <w:t>Petty cash must be controlled, and floats kept safely</w:t>
      </w:r>
      <w:r w:rsidR="007A50AF" w:rsidRPr="007A50AF">
        <w:rPr>
          <w:sz w:val="24"/>
        </w:rPr>
        <w:t xml:space="preserve"> </w:t>
      </w:r>
      <w:r w:rsidR="00B423C8" w:rsidRPr="007A50AF">
        <w:rPr>
          <w:sz w:val="24"/>
        </w:rPr>
        <w:t>e.g.</w:t>
      </w:r>
      <w:r w:rsidR="007A50AF" w:rsidRPr="007A50AF">
        <w:rPr>
          <w:sz w:val="24"/>
        </w:rPr>
        <w:t xml:space="preserve">  gate monies/ programs/ fundraising days etc</w:t>
      </w:r>
    </w:p>
    <w:p w14:paraId="24FDE1EF" w14:textId="0143123B" w:rsidR="00B6074E" w:rsidRPr="007A50AF" w:rsidRDefault="00B6074E" w:rsidP="007A50AF">
      <w:pPr>
        <w:numPr>
          <w:ilvl w:val="0"/>
          <w:numId w:val="12"/>
        </w:numPr>
        <w:spacing w:after="0"/>
        <w:jc w:val="both"/>
        <w:rPr>
          <w:sz w:val="24"/>
        </w:rPr>
      </w:pPr>
      <w:r>
        <w:rPr>
          <w:sz w:val="24"/>
        </w:rPr>
        <w:t xml:space="preserve">Use online ticket sites </w:t>
      </w:r>
      <w:proofErr w:type="gramStart"/>
      <w:r w:rsidR="00AA251E">
        <w:rPr>
          <w:sz w:val="24"/>
        </w:rPr>
        <w:t>e.g.</w:t>
      </w:r>
      <w:proofErr w:type="gramEnd"/>
      <w:r>
        <w:rPr>
          <w:sz w:val="24"/>
        </w:rPr>
        <w:t xml:space="preserve"> Universe to eliminate handling of cash at gates</w:t>
      </w:r>
    </w:p>
    <w:p w14:paraId="2F3FD4B0" w14:textId="77777777" w:rsidR="007A50AF" w:rsidRPr="007A50AF" w:rsidRDefault="007A50AF" w:rsidP="007A50AF">
      <w:pPr>
        <w:ind w:left="360"/>
        <w:jc w:val="both"/>
        <w:rPr>
          <w:sz w:val="24"/>
        </w:rPr>
      </w:pPr>
    </w:p>
    <w:p w14:paraId="3ECF38D5" w14:textId="77777777" w:rsidR="007A50AF" w:rsidRPr="007A50AF" w:rsidRDefault="007A50AF" w:rsidP="007A50AF">
      <w:pPr>
        <w:jc w:val="both"/>
        <w:rPr>
          <w:b/>
          <w:color w:val="002060"/>
          <w:sz w:val="24"/>
        </w:rPr>
      </w:pPr>
      <w:r w:rsidRPr="007A50AF">
        <w:rPr>
          <w:b/>
          <w:color w:val="002060"/>
          <w:sz w:val="24"/>
        </w:rPr>
        <w:t>Governance:</w:t>
      </w:r>
    </w:p>
    <w:p w14:paraId="2EC41580" w14:textId="77777777" w:rsidR="00B01AB4" w:rsidRPr="00B01AB4" w:rsidRDefault="00B01AB4" w:rsidP="007A50AF">
      <w:pPr>
        <w:numPr>
          <w:ilvl w:val="0"/>
          <w:numId w:val="13"/>
        </w:numPr>
        <w:spacing w:after="0"/>
        <w:jc w:val="both"/>
        <w:rPr>
          <w:sz w:val="24"/>
        </w:rPr>
      </w:pPr>
      <w:r w:rsidRPr="00B01AB4">
        <w:rPr>
          <w:sz w:val="24"/>
        </w:rPr>
        <w:t xml:space="preserve">Individuals should not engage in transactions </w:t>
      </w:r>
      <w:proofErr w:type="gramStart"/>
      <w:r w:rsidRPr="00B01AB4">
        <w:rPr>
          <w:sz w:val="24"/>
        </w:rPr>
        <w:t>alone</w:t>
      </w:r>
      <w:proofErr w:type="gramEnd"/>
    </w:p>
    <w:p w14:paraId="3379AC56" w14:textId="77777777" w:rsidR="00B01AB4" w:rsidRPr="00B01AB4" w:rsidRDefault="00B01AB4" w:rsidP="007A50AF">
      <w:pPr>
        <w:numPr>
          <w:ilvl w:val="0"/>
          <w:numId w:val="13"/>
        </w:numPr>
        <w:spacing w:after="0"/>
        <w:jc w:val="both"/>
        <w:rPr>
          <w:sz w:val="24"/>
        </w:rPr>
      </w:pPr>
      <w:r w:rsidRPr="00B01AB4">
        <w:rPr>
          <w:sz w:val="24"/>
        </w:rPr>
        <w:t>All  Sub-committees are accountable to the Executive including juvenile, fundraising, development  committees, etc</w:t>
      </w:r>
    </w:p>
    <w:p w14:paraId="5DD53B1A" w14:textId="61609ACD" w:rsidR="00B01AB4" w:rsidRPr="00B01AB4" w:rsidRDefault="00B01AB4" w:rsidP="007A50AF">
      <w:pPr>
        <w:numPr>
          <w:ilvl w:val="0"/>
          <w:numId w:val="13"/>
        </w:numPr>
        <w:spacing w:after="0"/>
        <w:jc w:val="both"/>
        <w:rPr>
          <w:sz w:val="24"/>
        </w:rPr>
      </w:pPr>
      <w:r w:rsidRPr="00B01AB4">
        <w:rPr>
          <w:sz w:val="24"/>
        </w:rPr>
        <w:t>Control purchasing, use P</w:t>
      </w:r>
      <w:r w:rsidR="007A50AF" w:rsidRPr="007A50AF">
        <w:rPr>
          <w:sz w:val="24"/>
        </w:rPr>
        <w:t>urchase Order</w:t>
      </w:r>
      <w:r w:rsidRPr="00B01AB4">
        <w:rPr>
          <w:sz w:val="24"/>
        </w:rPr>
        <w:t xml:space="preserve"> book</w:t>
      </w:r>
      <w:r w:rsidR="00B423C8" w:rsidRPr="007A50AF">
        <w:rPr>
          <w:sz w:val="24"/>
        </w:rPr>
        <w:t>.</w:t>
      </w:r>
    </w:p>
    <w:p w14:paraId="584948CF" w14:textId="77777777" w:rsidR="00B01AB4" w:rsidRPr="00B01AB4" w:rsidRDefault="00B01AB4" w:rsidP="007A50AF">
      <w:pPr>
        <w:numPr>
          <w:ilvl w:val="0"/>
          <w:numId w:val="13"/>
        </w:numPr>
        <w:spacing w:after="0"/>
        <w:jc w:val="both"/>
        <w:rPr>
          <w:sz w:val="24"/>
        </w:rPr>
      </w:pPr>
      <w:r w:rsidRPr="00B01AB4">
        <w:rPr>
          <w:sz w:val="24"/>
        </w:rPr>
        <w:t>Set Purchasing Limits</w:t>
      </w:r>
    </w:p>
    <w:p w14:paraId="0E7B0A6A" w14:textId="21375F4D" w:rsidR="007A50AF" w:rsidRPr="00B01AB4" w:rsidRDefault="007A50AF" w:rsidP="007A50AF">
      <w:pPr>
        <w:numPr>
          <w:ilvl w:val="0"/>
          <w:numId w:val="13"/>
        </w:numPr>
        <w:spacing w:after="0"/>
        <w:jc w:val="both"/>
        <w:rPr>
          <w:sz w:val="24"/>
        </w:rPr>
      </w:pPr>
      <w:r w:rsidRPr="00B01AB4">
        <w:rPr>
          <w:sz w:val="24"/>
        </w:rPr>
        <w:t xml:space="preserve">Give Receipts – use prenumbered </w:t>
      </w:r>
      <w:proofErr w:type="gramStart"/>
      <w:r w:rsidRPr="00B01AB4">
        <w:rPr>
          <w:sz w:val="24"/>
        </w:rPr>
        <w:t>book</w:t>
      </w:r>
      <w:proofErr w:type="gramEnd"/>
      <w:r w:rsidRPr="007A50AF">
        <w:rPr>
          <w:sz w:val="24"/>
        </w:rPr>
        <w:t xml:space="preserve"> </w:t>
      </w:r>
    </w:p>
    <w:p w14:paraId="214B367D" w14:textId="77777777" w:rsidR="007A50AF" w:rsidRPr="00B01AB4" w:rsidRDefault="007A50AF" w:rsidP="007A50AF">
      <w:pPr>
        <w:numPr>
          <w:ilvl w:val="0"/>
          <w:numId w:val="13"/>
        </w:numPr>
        <w:spacing w:after="0"/>
        <w:jc w:val="both"/>
        <w:rPr>
          <w:sz w:val="24"/>
        </w:rPr>
      </w:pPr>
      <w:r w:rsidRPr="00B01AB4">
        <w:rPr>
          <w:sz w:val="24"/>
        </w:rPr>
        <w:t xml:space="preserve">No counting of cash or preparation of lodgements to be carried out </w:t>
      </w:r>
      <w:proofErr w:type="gramStart"/>
      <w:r w:rsidRPr="00B01AB4">
        <w:rPr>
          <w:sz w:val="24"/>
        </w:rPr>
        <w:t>alone</w:t>
      </w:r>
      <w:proofErr w:type="gramEnd"/>
    </w:p>
    <w:p w14:paraId="5D7612CE" w14:textId="10703314" w:rsidR="007A50AF" w:rsidRPr="00B01AB4" w:rsidRDefault="007A50AF" w:rsidP="007A50AF">
      <w:pPr>
        <w:numPr>
          <w:ilvl w:val="0"/>
          <w:numId w:val="13"/>
        </w:numPr>
        <w:spacing w:after="0"/>
        <w:jc w:val="both"/>
        <w:rPr>
          <w:sz w:val="24"/>
        </w:rPr>
      </w:pPr>
      <w:r w:rsidRPr="00B01AB4">
        <w:rPr>
          <w:sz w:val="24"/>
        </w:rPr>
        <w:t xml:space="preserve">Ensure approved and documented procedures are in </w:t>
      </w:r>
      <w:r w:rsidR="00B423C8" w:rsidRPr="00B01AB4">
        <w:rPr>
          <w:sz w:val="24"/>
        </w:rPr>
        <w:t>place.</w:t>
      </w:r>
    </w:p>
    <w:p w14:paraId="15BC47EC" w14:textId="77777777" w:rsidR="007A50AF" w:rsidRPr="00B01AB4" w:rsidRDefault="007A50AF" w:rsidP="007A50AF">
      <w:pPr>
        <w:numPr>
          <w:ilvl w:val="0"/>
          <w:numId w:val="13"/>
        </w:numPr>
        <w:spacing w:after="0"/>
        <w:jc w:val="both"/>
        <w:rPr>
          <w:sz w:val="24"/>
        </w:rPr>
      </w:pPr>
      <w:r w:rsidRPr="00B01AB4">
        <w:rPr>
          <w:sz w:val="24"/>
        </w:rPr>
        <w:t>Document and Minute key decisions</w:t>
      </w:r>
      <w:r w:rsidRPr="007A50AF">
        <w:rPr>
          <w:sz w:val="24"/>
        </w:rPr>
        <w:t xml:space="preserve"> – this will be done by the secretary at meeting but important it is completed</w:t>
      </w:r>
    </w:p>
    <w:p w14:paraId="731FEF77" w14:textId="6F9CA96E" w:rsidR="007A50AF" w:rsidRDefault="007A50AF" w:rsidP="007A50AF">
      <w:pPr>
        <w:numPr>
          <w:ilvl w:val="0"/>
          <w:numId w:val="13"/>
        </w:numPr>
        <w:spacing w:after="0"/>
        <w:jc w:val="both"/>
        <w:rPr>
          <w:sz w:val="24"/>
        </w:rPr>
      </w:pPr>
      <w:r w:rsidRPr="00B01AB4">
        <w:rPr>
          <w:sz w:val="24"/>
        </w:rPr>
        <w:t>Update of Policy documents</w:t>
      </w:r>
      <w:r w:rsidRPr="007A50AF">
        <w:rPr>
          <w:sz w:val="24"/>
        </w:rPr>
        <w:t xml:space="preserve"> – if none in place try and implement a simple document with these procedures around limits on purchasing , quotes required, sign of by committee required etc</w:t>
      </w:r>
    </w:p>
    <w:p w14:paraId="681CD732" w14:textId="373706FA" w:rsidR="001610F4" w:rsidRDefault="001610F4" w:rsidP="007A50AF">
      <w:pPr>
        <w:numPr>
          <w:ilvl w:val="0"/>
          <w:numId w:val="13"/>
        </w:numPr>
        <w:spacing w:after="0"/>
        <w:jc w:val="both"/>
        <w:rPr>
          <w:sz w:val="24"/>
        </w:rPr>
      </w:pPr>
      <w:r>
        <w:rPr>
          <w:sz w:val="24"/>
        </w:rPr>
        <w:t>The Treasurer must not commit the C</w:t>
      </w:r>
      <w:r w:rsidR="00B60195">
        <w:rPr>
          <w:sz w:val="24"/>
        </w:rPr>
        <w:t>ounty</w:t>
      </w:r>
      <w:r>
        <w:rPr>
          <w:sz w:val="24"/>
        </w:rPr>
        <w:t xml:space="preserve"> to any expenditure for which prior approval has not been given and should also be in a position to give ample warning to the C</w:t>
      </w:r>
      <w:r w:rsidR="00B60195">
        <w:rPr>
          <w:sz w:val="24"/>
        </w:rPr>
        <w:t>ounty</w:t>
      </w:r>
      <w:r>
        <w:rPr>
          <w:sz w:val="24"/>
        </w:rPr>
        <w:t xml:space="preserve"> should funds be dwindling.</w:t>
      </w:r>
    </w:p>
    <w:p w14:paraId="55136DCD" w14:textId="202D5653" w:rsidR="00B60195" w:rsidRPr="00B01AB4" w:rsidRDefault="00B60195" w:rsidP="007A50AF">
      <w:pPr>
        <w:numPr>
          <w:ilvl w:val="0"/>
          <w:numId w:val="13"/>
        </w:numPr>
        <w:spacing w:after="0"/>
        <w:jc w:val="both"/>
        <w:rPr>
          <w:sz w:val="24"/>
        </w:rPr>
      </w:pPr>
      <w:r>
        <w:rPr>
          <w:sz w:val="24"/>
        </w:rPr>
        <w:t>Ensure all Revenue requirements are up to date</w:t>
      </w:r>
      <w:r w:rsidR="00A3406E">
        <w:rPr>
          <w:sz w:val="24"/>
        </w:rPr>
        <w:t xml:space="preserve"> </w:t>
      </w:r>
      <w:r w:rsidR="00AA251E">
        <w:rPr>
          <w:sz w:val="24"/>
        </w:rPr>
        <w:t>e.g.</w:t>
      </w:r>
      <w:r w:rsidR="00A3406E">
        <w:rPr>
          <w:sz w:val="24"/>
        </w:rPr>
        <w:t xml:space="preserve"> CRBOT, PAYE, Sports Bodies Exemption etc</w:t>
      </w:r>
    </w:p>
    <w:p w14:paraId="40A21255" w14:textId="77777777" w:rsidR="00BC5230" w:rsidRPr="007A50AF" w:rsidRDefault="00BC5230" w:rsidP="00B5000D">
      <w:pPr>
        <w:jc w:val="both"/>
        <w:rPr>
          <w:sz w:val="24"/>
        </w:rPr>
      </w:pPr>
    </w:p>
    <w:p w14:paraId="24A61DB9" w14:textId="77777777" w:rsidR="00BC5230" w:rsidRDefault="00BC5230" w:rsidP="00B5000D">
      <w:pPr>
        <w:jc w:val="both"/>
      </w:pPr>
    </w:p>
    <w:p w14:paraId="13CF09B1" w14:textId="131CDF81" w:rsidR="00BC5230" w:rsidRDefault="00BC5230" w:rsidP="00B5000D">
      <w:pPr>
        <w:jc w:val="both"/>
      </w:pPr>
    </w:p>
    <w:p w14:paraId="55B712C2" w14:textId="6B576D79" w:rsidR="006A4E73" w:rsidRDefault="006A4E73" w:rsidP="00B5000D">
      <w:pPr>
        <w:jc w:val="both"/>
      </w:pPr>
    </w:p>
    <w:p w14:paraId="140FA25C" w14:textId="36D47060" w:rsidR="006A4E73" w:rsidRDefault="006A4E73" w:rsidP="00B5000D">
      <w:pPr>
        <w:jc w:val="both"/>
      </w:pPr>
    </w:p>
    <w:p w14:paraId="0EE7DB42" w14:textId="6FD33848" w:rsidR="006A4E73" w:rsidRDefault="006A4E73" w:rsidP="00B5000D">
      <w:pPr>
        <w:jc w:val="both"/>
      </w:pPr>
    </w:p>
    <w:p w14:paraId="15232309" w14:textId="0003D3EF" w:rsidR="006A4E73" w:rsidRDefault="006A4E73" w:rsidP="00B5000D">
      <w:pPr>
        <w:jc w:val="both"/>
      </w:pPr>
    </w:p>
    <w:p w14:paraId="6EC4CD3F" w14:textId="0CC22235" w:rsidR="00D57AF6" w:rsidRPr="007A50AF" w:rsidRDefault="00D57AF6" w:rsidP="00B5000D">
      <w:pPr>
        <w:jc w:val="both"/>
        <w:rPr>
          <w:b/>
          <w:color w:val="002060"/>
          <w:sz w:val="24"/>
        </w:rPr>
      </w:pPr>
      <w:r w:rsidRPr="007A50AF">
        <w:rPr>
          <w:b/>
          <w:color w:val="002060"/>
          <w:sz w:val="24"/>
        </w:rPr>
        <w:lastRenderedPageBreak/>
        <w:t>Key procedures</w:t>
      </w:r>
      <w:r w:rsidR="00DC486D" w:rsidRPr="007A50AF">
        <w:rPr>
          <w:b/>
          <w:color w:val="002060"/>
          <w:sz w:val="24"/>
        </w:rPr>
        <w:t>/ steps</w:t>
      </w:r>
      <w:r w:rsidRPr="007A50AF">
        <w:rPr>
          <w:b/>
          <w:color w:val="002060"/>
          <w:sz w:val="24"/>
        </w:rPr>
        <w:t xml:space="preserve"> to follow to assist with preparing annual accounts</w:t>
      </w:r>
      <w:r w:rsidR="00F84F4D" w:rsidRPr="007A50AF">
        <w:rPr>
          <w:b/>
          <w:color w:val="002060"/>
          <w:sz w:val="24"/>
        </w:rPr>
        <w:t xml:space="preserve"> and day to day processes</w:t>
      </w:r>
      <w:r w:rsidRPr="007A50AF">
        <w:rPr>
          <w:b/>
          <w:color w:val="002060"/>
          <w:sz w:val="24"/>
        </w:rPr>
        <w:t>:</w:t>
      </w:r>
    </w:p>
    <w:p w14:paraId="7492A480" w14:textId="77DD43A0" w:rsidR="00E00391" w:rsidRDefault="00E00391" w:rsidP="00D57AF6">
      <w:pPr>
        <w:pStyle w:val="ListParagraph"/>
        <w:numPr>
          <w:ilvl w:val="0"/>
          <w:numId w:val="11"/>
        </w:numPr>
        <w:jc w:val="both"/>
      </w:pPr>
      <w:r>
        <w:t xml:space="preserve">Year end for LGFA is the </w:t>
      </w:r>
      <w:r w:rsidR="00B423C8">
        <w:t>31</w:t>
      </w:r>
      <w:r w:rsidR="00B423C8" w:rsidRPr="00E00391">
        <w:rPr>
          <w:vertAlign w:val="superscript"/>
        </w:rPr>
        <w:t>st of</w:t>
      </w:r>
      <w:r>
        <w:t xml:space="preserve"> </w:t>
      </w:r>
      <w:r w:rsidR="00B423C8">
        <w:t>October.</w:t>
      </w:r>
      <w:r>
        <w:t xml:space="preserve"> </w:t>
      </w:r>
    </w:p>
    <w:p w14:paraId="7E783779" w14:textId="60C404B5" w:rsidR="00543144" w:rsidRDefault="00543144" w:rsidP="0051582B">
      <w:pPr>
        <w:pStyle w:val="ListParagraph"/>
        <w:numPr>
          <w:ilvl w:val="0"/>
          <w:numId w:val="11"/>
        </w:numPr>
        <w:jc w:val="both"/>
      </w:pPr>
      <w:r w:rsidRPr="00543144">
        <w:t>Income &amp; Expenditure account and balance sheet must be presented at the AGM</w:t>
      </w:r>
      <w:r>
        <w:t xml:space="preserve">. </w:t>
      </w:r>
      <w:r w:rsidR="009F320E">
        <w:t xml:space="preserve">Clubs AGM’s in </w:t>
      </w:r>
      <w:r w:rsidRPr="00543144">
        <w:t xml:space="preserve"> c</w:t>
      </w:r>
      <w:r w:rsidR="009F320E">
        <w:t>ounty</w:t>
      </w:r>
      <w:r w:rsidRPr="00543144">
        <w:t xml:space="preserve"> should be held each year before the 1</w:t>
      </w:r>
      <w:r w:rsidRPr="00B60195">
        <w:rPr>
          <w:vertAlign w:val="superscript"/>
        </w:rPr>
        <w:t>st</w:t>
      </w:r>
      <w:r w:rsidRPr="00543144">
        <w:t xml:space="preserve"> December</w:t>
      </w:r>
      <w:r w:rsidR="00B60195">
        <w:t xml:space="preserve"> </w:t>
      </w:r>
      <w:r w:rsidR="009F320E">
        <w:t>and</w:t>
      </w:r>
      <w:r w:rsidR="00B60195">
        <w:t xml:space="preserve"> o</w:t>
      </w:r>
      <w:r w:rsidRPr="00543144">
        <w:t xml:space="preserve">nce approved, a copy of Accounts/Financial Statements </w:t>
      </w:r>
      <w:r w:rsidR="00B60195">
        <w:t xml:space="preserve">from each club </w:t>
      </w:r>
      <w:r w:rsidRPr="00543144">
        <w:t>must be submitted to the County Committee within 10 days of the AGM</w:t>
      </w:r>
    </w:p>
    <w:p w14:paraId="5087AEB8" w14:textId="03375AC0" w:rsidR="00B60195" w:rsidRDefault="00B60195" w:rsidP="0051582B">
      <w:pPr>
        <w:pStyle w:val="ListParagraph"/>
        <w:numPr>
          <w:ilvl w:val="0"/>
          <w:numId w:val="11"/>
        </w:numPr>
        <w:jc w:val="both"/>
      </w:pPr>
      <w:r>
        <w:t>County boards should furnish to their Provincial Councils by the 15</w:t>
      </w:r>
      <w:r w:rsidRPr="00B60195">
        <w:rPr>
          <w:vertAlign w:val="superscript"/>
        </w:rPr>
        <w:t>th</w:t>
      </w:r>
      <w:r>
        <w:t xml:space="preserve"> January each year a full set of Financial Accounts along with supporting bank statements for the previous financial year</w:t>
      </w:r>
    </w:p>
    <w:p w14:paraId="60C76D43" w14:textId="1D6E376D" w:rsidR="00D57AF6" w:rsidRDefault="00D57AF6" w:rsidP="00D57AF6">
      <w:pPr>
        <w:pStyle w:val="ListParagraph"/>
        <w:numPr>
          <w:ilvl w:val="0"/>
          <w:numId w:val="11"/>
        </w:numPr>
        <w:jc w:val="both"/>
      </w:pPr>
      <w:r>
        <w:t>Setting budgets – this will help see what income/fundraising is needed throughout the year to cover expenses such as coaches/</w:t>
      </w:r>
      <w:r w:rsidR="00F84F4D">
        <w:t>gear/</w:t>
      </w:r>
      <w:r w:rsidR="00B423C8">
        <w:t>referees’</w:t>
      </w:r>
      <w:r w:rsidR="00F84F4D">
        <w:t xml:space="preserve"> costs etc</w:t>
      </w:r>
    </w:p>
    <w:p w14:paraId="62216557" w14:textId="328E13FA" w:rsidR="00F84F4D" w:rsidRDefault="00F84F4D" w:rsidP="00D57AF6">
      <w:pPr>
        <w:pStyle w:val="ListParagraph"/>
        <w:numPr>
          <w:ilvl w:val="0"/>
          <w:numId w:val="11"/>
        </w:numPr>
        <w:jc w:val="both"/>
      </w:pPr>
      <w:r>
        <w:t>Bank accounts – if you have taken over as treasurer in the C</w:t>
      </w:r>
      <w:r w:rsidR="00B60195">
        <w:t>ounty</w:t>
      </w:r>
      <w:r>
        <w:t xml:space="preserve"> you will to ensure that all records with bank are updated to the new name and address. Please contact the bank on what is required from them – usually photo id, utility bill with your address etc</w:t>
      </w:r>
    </w:p>
    <w:p w14:paraId="33F9BEF7" w14:textId="4FD68057" w:rsidR="00B01AB4" w:rsidRDefault="00B01AB4" w:rsidP="00D57AF6">
      <w:pPr>
        <w:pStyle w:val="ListParagraph"/>
        <w:numPr>
          <w:ilvl w:val="0"/>
          <w:numId w:val="11"/>
        </w:numPr>
        <w:jc w:val="both"/>
      </w:pPr>
      <w:r>
        <w:t>The above will also apply to Foireann and the Stripe account. You will need to be set up on this platform also which will require again photo id and utility bill</w:t>
      </w:r>
      <w:r w:rsidR="006A4E73">
        <w:t xml:space="preserve"> for proof of address</w:t>
      </w:r>
      <w:r>
        <w:t>. Only and admin on Foireann can give you access to the Stripe section. Make sure that this is also reconciled every month and monies moved across to main account if funds available there. You can work together on this with Registrar of the C</w:t>
      </w:r>
      <w:r w:rsidR="00B60195">
        <w:t>ounty</w:t>
      </w:r>
      <w:r>
        <w:t>.</w:t>
      </w:r>
    </w:p>
    <w:p w14:paraId="35CDAB53" w14:textId="0BFE5820" w:rsidR="00101CD2" w:rsidRDefault="00F84F4D" w:rsidP="00D57AF6">
      <w:pPr>
        <w:pStyle w:val="ListParagraph"/>
        <w:numPr>
          <w:ilvl w:val="0"/>
          <w:numId w:val="11"/>
        </w:numPr>
        <w:jc w:val="both"/>
      </w:pPr>
      <w:r>
        <w:t>Bank reconciliations – try to complete these on a monthly basis or before every meeting that finance details are required.</w:t>
      </w:r>
      <w:r w:rsidR="00101CD2">
        <w:t xml:space="preserve"> </w:t>
      </w:r>
    </w:p>
    <w:p w14:paraId="43B649E0" w14:textId="147F1CAA" w:rsidR="00F84F4D" w:rsidRDefault="00101CD2" w:rsidP="00B01AB4">
      <w:pPr>
        <w:pStyle w:val="ListParagraph"/>
        <w:numPr>
          <w:ilvl w:val="0"/>
          <w:numId w:val="11"/>
        </w:numPr>
        <w:jc w:val="both"/>
      </w:pPr>
      <w:r>
        <w:t>Income and expenditure records for year - If you are able to prepare this in excel this will be of help as you will be able to have your income and expenditure recorded here also and you can create different headings for certain expenditures</w:t>
      </w:r>
      <w:r w:rsidR="00B01AB4">
        <w:t>. You can include your budget in here also.</w:t>
      </w:r>
      <w:r w:rsidR="00B423C8">
        <w:t xml:space="preserve"> Template attached in Hub also.</w:t>
      </w:r>
    </w:p>
    <w:p w14:paraId="6B7B7375" w14:textId="2C8D557E" w:rsidR="009F320E" w:rsidRDefault="009F320E" w:rsidP="009F320E">
      <w:pPr>
        <w:pStyle w:val="ListParagraph"/>
        <w:numPr>
          <w:ilvl w:val="1"/>
          <w:numId w:val="11"/>
        </w:numPr>
        <w:jc w:val="both"/>
      </w:pPr>
      <w:r>
        <w:t>Income breakdown as per template:</w:t>
      </w:r>
    </w:p>
    <w:p w14:paraId="658BFA44" w14:textId="77777777" w:rsidR="009F320E" w:rsidRPr="009F320E" w:rsidRDefault="009F320E" w:rsidP="009F320E">
      <w:pPr>
        <w:pStyle w:val="ListParagraph"/>
        <w:numPr>
          <w:ilvl w:val="2"/>
          <w:numId w:val="11"/>
        </w:numPr>
        <w:jc w:val="both"/>
      </w:pPr>
      <w:r w:rsidRPr="009F320E">
        <w:t xml:space="preserve">Comparative figures need to be shown between current and previous year items as per </w:t>
      </w:r>
      <w:proofErr w:type="gramStart"/>
      <w:r w:rsidRPr="009F320E">
        <w:t>list</w:t>
      </w:r>
      <w:proofErr w:type="gramEnd"/>
    </w:p>
    <w:p w14:paraId="460CEB14" w14:textId="77777777" w:rsidR="009F320E" w:rsidRPr="009F320E" w:rsidRDefault="009F320E" w:rsidP="009F320E">
      <w:pPr>
        <w:pStyle w:val="ListParagraph"/>
        <w:numPr>
          <w:ilvl w:val="2"/>
          <w:numId w:val="11"/>
        </w:numPr>
        <w:jc w:val="both"/>
      </w:pPr>
      <w:r w:rsidRPr="009F320E">
        <w:t>Grants received need to be clearly shown – you can add additional lines if required to show other grants</w:t>
      </w:r>
    </w:p>
    <w:p w14:paraId="78A346B6" w14:textId="77777777" w:rsidR="009F320E" w:rsidRPr="009F320E" w:rsidRDefault="009F320E" w:rsidP="009F320E">
      <w:pPr>
        <w:pStyle w:val="ListParagraph"/>
        <w:numPr>
          <w:ilvl w:val="2"/>
          <w:numId w:val="11"/>
        </w:numPr>
        <w:jc w:val="both"/>
      </w:pPr>
      <w:r w:rsidRPr="009F320E">
        <w:t>Gate Receipts need to be split between Inter County and Club receipts received during the year. If using the Universe system for match ticketing , a report can be run from the system to give you this figure plus cash taken on the day</w:t>
      </w:r>
    </w:p>
    <w:p w14:paraId="2ADCBC43" w14:textId="77777777" w:rsidR="009F320E" w:rsidRPr="009F320E" w:rsidRDefault="009F320E" w:rsidP="009F320E">
      <w:pPr>
        <w:pStyle w:val="ListParagraph"/>
        <w:numPr>
          <w:ilvl w:val="2"/>
          <w:numId w:val="11"/>
        </w:numPr>
        <w:jc w:val="both"/>
      </w:pPr>
      <w:r w:rsidRPr="009F320E">
        <w:t>Movement column is set to calculate the difference between the years</w:t>
      </w:r>
    </w:p>
    <w:p w14:paraId="712F31D3" w14:textId="4515932C" w:rsidR="009F320E" w:rsidRDefault="009F320E" w:rsidP="009F320E">
      <w:pPr>
        <w:pStyle w:val="ListParagraph"/>
        <w:numPr>
          <w:ilvl w:val="2"/>
          <w:numId w:val="11"/>
        </w:numPr>
        <w:jc w:val="both"/>
      </w:pPr>
      <w:r w:rsidRPr="009F320E">
        <w:t>Most income items have been included so please try to use these headings only where possible</w:t>
      </w:r>
    </w:p>
    <w:p w14:paraId="67BBD500" w14:textId="5DDBEDAC" w:rsidR="009F320E" w:rsidRDefault="009F320E" w:rsidP="009F320E">
      <w:pPr>
        <w:pStyle w:val="ListParagraph"/>
        <w:numPr>
          <w:ilvl w:val="1"/>
          <w:numId w:val="11"/>
        </w:numPr>
        <w:jc w:val="both"/>
      </w:pPr>
      <w:r>
        <w:t>Expenditure breakdown as per template:</w:t>
      </w:r>
    </w:p>
    <w:p w14:paraId="6FE56414" w14:textId="77777777" w:rsidR="009F320E" w:rsidRPr="009F320E" w:rsidRDefault="009F320E" w:rsidP="009F320E">
      <w:pPr>
        <w:pStyle w:val="ListParagraph"/>
        <w:numPr>
          <w:ilvl w:val="2"/>
          <w:numId w:val="11"/>
        </w:numPr>
        <w:jc w:val="both"/>
      </w:pPr>
      <w:r w:rsidRPr="009F320E">
        <w:t>Comparative figures need to be shown between current and previous year items as per list</w:t>
      </w:r>
    </w:p>
    <w:p w14:paraId="4E3D538B" w14:textId="606B1428" w:rsidR="009F320E" w:rsidRPr="009F320E" w:rsidRDefault="009F320E" w:rsidP="009F320E">
      <w:pPr>
        <w:pStyle w:val="ListParagraph"/>
        <w:numPr>
          <w:ilvl w:val="2"/>
          <w:numId w:val="11"/>
        </w:numPr>
        <w:jc w:val="both"/>
      </w:pPr>
      <w:r w:rsidRPr="009F320E">
        <w:t>Adult and Juvenile county squad costs are to be shown separately in detail in the note section. This is to help Counties to prepare budgets for these specific costs for the coming year</w:t>
      </w:r>
    </w:p>
    <w:p w14:paraId="21BAD423" w14:textId="77777777" w:rsidR="009F320E" w:rsidRPr="009F320E" w:rsidRDefault="009F320E" w:rsidP="009F320E">
      <w:pPr>
        <w:pStyle w:val="ListParagraph"/>
        <w:numPr>
          <w:ilvl w:val="2"/>
          <w:numId w:val="11"/>
        </w:numPr>
        <w:jc w:val="both"/>
      </w:pPr>
      <w:r w:rsidRPr="009F320E">
        <w:t>Movement column is set to calculate the difference between the years</w:t>
      </w:r>
    </w:p>
    <w:p w14:paraId="176917FC" w14:textId="77777777" w:rsidR="009F320E" w:rsidRPr="009F320E" w:rsidRDefault="009F320E" w:rsidP="009F320E">
      <w:pPr>
        <w:pStyle w:val="ListParagraph"/>
        <w:numPr>
          <w:ilvl w:val="2"/>
          <w:numId w:val="11"/>
        </w:numPr>
        <w:jc w:val="both"/>
      </w:pPr>
      <w:r w:rsidRPr="009F320E">
        <w:t>Most expenditure items have been included so please try to use these headings only where possible</w:t>
      </w:r>
    </w:p>
    <w:p w14:paraId="5939CED4" w14:textId="3CCE4649" w:rsidR="009F320E" w:rsidRPr="009F320E" w:rsidRDefault="00AD7DBA" w:rsidP="00AD7DBA">
      <w:pPr>
        <w:pStyle w:val="ListParagraph"/>
        <w:numPr>
          <w:ilvl w:val="1"/>
          <w:numId w:val="11"/>
        </w:numPr>
        <w:jc w:val="both"/>
      </w:pPr>
      <w:r>
        <w:lastRenderedPageBreak/>
        <w:t>Notes on Adult &amp; Juvenile squad costs</w:t>
      </w:r>
    </w:p>
    <w:p w14:paraId="0D429994" w14:textId="77777777" w:rsidR="00AD7DBA" w:rsidRPr="00AD7DBA" w:rsidRDefault="00AD7DBA" w:rsidP="00AD7DBA">
      <w:pPr>
        <w:pStyle w:val="ListParagraph"/>
        <w:numPr>
          <w:ilvl w:val="2"/>
          <w:numId w:val="11"/>
        </w:numPr>
        <w:jc w:val="both"/>
      </w:pPr>
      <w:r w:rsidRPr="00AD7DBA">
        <w:t xml:space="preserve">The breakdown of costs is to help Counties to prepare budgets for these specific items for the coming year and see what fundraising/ sponsorship etc would be </w:t>
      </w:r>
      <w:proofErr w:type="gramStart"/>
      <w:r w:rsidRPr="00AD7DBA">
        <w:t>required</w:t>
      </w:r>
      <w:proofErr w:type="gramEnd"/>
    </w:p>
    <w:p w14:paraId="4F0A7198" w14:textId="77777777" w:rsidR="00AD7DBA" w:rsidRPr="00AD7DBA" w:rsidRDefault="00AD7DBA" w:rsidP="00AD7DBA">
      <w:pPr>
        <w:pStyle w:val="ListParagraph"/>
        <w:numPr>
          <w:ilvl w:val="2"/>
          <w:numId w:val="11"/>
        </w:numPr>
        <w:jc w:val="both"/>
      </w:pPr>
      <w:r w:rsidRPr="00AD7DBA">
        <w:t xml:space="preserve">Most costs have been included in this note so please again try and use these headings only if possible. </w:t>
      </w:r>
    </w:p>
    <w:p w14:paraId="5EB4C236" w14:textId="77777777" w:rsidR="00AD7DBA" w:rsidRPr="00AD7DBA" w:rsidRDefault="00AD7DBA" w:rsidP="00AD7DBA">
      <w:pPr>
        <w:pStyle w:val="ListParagraph"/>
        <w:numPr>
          <w:ilvl w:val="2"/>
          <w:numId w:val="11"/>
        </w:numPr>
        <w:jc w:val="both"/>
      </w:pPr>
      <w:r w:rsidRPr="00AD7DBA">
        <w:t>You may not have any or some of the costs so input only if relevant</w:t>
      </w:r>
    </w:p>
    <w:p w14:paraId="0E8CBFCD" w14:textId="77777777" w:rsidR="009F320E" w:rsidRDefault="009F320E" w:rsidP="009F320E">
      <w:pPr>
        <w:pStyle w:val="ListParagraph"/>
        <w:ind w:left="1440"/>
        <w:jc w:val="both"/>
      </w:pPr>
    </w:p>
    <w:p w14:paraId="24E726A7" w14:textId="0FD1274E" w:rsidR="007A50AF" w:rsidRDefault="007A50AF" w:rsidP="007A50AF">
      <w:pPr>
        <w:pStyle w:val="ListParagraph"/>
        <w:numPr>
          <w:ilvl w:val="0"/>
          <w:numId w:val="11"/>
        </w:numPr>
        <w:jc w:val="both"/>
      </w:pPr>
      <w:r>
        <w:t xml:space="preserve">Balance Sheet </w:t>
      </w:r>
    </w:p>
    <w:p w14:paraId="1748BD29" w14:textId="1CD54475" w:rsidR="007A50AF" w:rsidRPr="007A50AF" w:rsidRDefault="007A50AF" w:rsidP="007A50AF">
      <w:pPr>
        <w:pStyle w:val="ListParagraph"/>
        <w:numPr>
          <w:ilvl w:val="1"/>
          <w:numId w:val="11"/>
        </w:numPr>
        <w:jc w:val="both"/>
      </w:pPr>
      <w:r w:rsidRPr="007A50AF">
        <w:rPr>
          <w:lang w:val="en-GB"/>
        </w:rPr>
        <w:t xml:space="preserve">Bank </w:t>
      </w:r>
      <w:r w:rsidR="00B423C8" w:rsidRPr="007A50AF">
        <w:rPr>
          <w:lang w:val="en-GB"/>
        </w:rPr>
        <w:t>accounts -</w:t>
      </w:r>
      <w:r w:rsidRPr="007A50AF">
        <w:rPr>
          <w:lang w:val="en-GB"/>
        </w:rPr>
        <w:t xml:space="preserve"> show reconciled balance for all accounts listed. Make sure to include balances in Stripe and Universe</w:t>
      </w:r>
    </w:p>
    <w:p w14:paraId="5C8D8664" w14:textId="41B68277" w:rsidR="007A50AF" w:rsidRPr="007A50AF" w:rsidRDefault="007A50AF" w:rsidP="007A50AF">
      <w:pPr>
        <w:pStyle w:val="ListParagraph"/>
        <w:numPr>
          <w:ilvl w:val="1"/>
          <w:numId w:val="11"/>
        </w:numPr>
        <w:jc w:val="both"/>
      </w:pPr>
      <w:r w:rsidRPr="007A50AF">
        <w:rPr>
          <w:lang w:val="en-GB"/>
        </w:rPr>
        <w:t xml:space="preserve">Debtors – this is made up monies that are due in that have not yet been lodged into bank but shown in your income account as due at year end. </w:t>
      </w:r>
      <w:r w:rsidR="00B423C8" w:rsidRPr="007A50AF">
        <w:rPr>
          <w:lang w:val="en-GB"/>
        </w:rPr>
        <w:t>E.g.,</w:t>
      </w:r>
      <w:r w:rsidRPr="007A50AF">
        <w:rPr>
          <w:lang w:val="en-GB"/>
        </w:rPr>
        <w:t xml:space="preserve"> sponsorship, courses, </w:t>
      </w:r>
    </w:p>
    <w:p w14:paraId="3C698285" w14:textId="5303FB4F" w:rsidR="007A50AF" w:rsidRPr="007A50AF" w:rsidRDefault="007A50AF" w:rsidP="007A50AF">
      <w:pPr>
        <w:pStyle w:val="ListParagraph"/>
        <w:numPr>
          <w:ilvl w:val="1"/>
          <w:numId w:val="11"/>
        </w:numPr>
        <w:jc w:val="both"/>
      </w:pPr>
      <w:r w:rsidRPr="007A50AF">
        <w:rPr>
          <w:lang w:val="en-GB"/>
        </w:rPr>
        <w:t xml:space="preserve">Creditors – this is made up of payments that are due to be paid and recorded in your expenditure account but not yet paid out of bank at year end </w:t>
      </w:r>
      <w:r w:rsidR="00B423C8" w:rsidRPr="007A50AF">
        <w:rPr>
          <w:lang w:val="en-GB"/>
        </w:rPr>
        <w:t>e.g.,</w:t>
      </w:r>
      <w:r w:rsidRPr="007A50AF">
        <w:rPr>
          <w:lang w:val="en-GB"/>
        </w:rPr>
        <w:t xml:space="preserve"> pitch hire/ referee / refreshments not paid at year end 31</w:t>
      </w:r>
      <w:r w:rsidRPr="007A50AF">
        <w:rPr>
          <w:vertAlign w:val="superscript"/>
          <w:lang w:val="en-GB"/>
        </w:rPr>
        <w:t>st</w:t>
      </w:r>
      <w:r w:rsidRPr="007A50AF">
        <w:rPr>
          <w:lang w:val="en-GB"/>
        </w:rPr>
        <w:t xml:space="preserve"> October but due for previous </w:t>
      </w:r>
      <w:proofErr w:type="gramStart"/>
      <w:r w:rsidRPr="007A50AF">
        <w:rPr>
          <w:lang w:val="en-GB"/>
        </w:rPr>
        <w:t>year</w:t>
      </w:r>
      <w:proofErr w:type="gramEnd"/>
    </w:p>
    <w:p w14:paraId="36C0FA24" w14:textId="77777777" w:rsidR="007A50AF" w:rsidRPr="007A50AF" w:rsidRDefault="007A50AF" w:rsidP="007A50AF">
      <w:pPr>
        <w:pStyle w:val="ListParagraph"/>
        <w:numPr>
          <w:ilvl w:val="1"/>
          <w:numId w:val="11"/>
        </w:numPr>
        <w:jc w:val="both"/>
      </w:pPr>
      <w:r w:rsidRPr="007A50AF">
        <w:rPr>
          <w:lang w:val="en-GB"/>
        </w:rPr>
        <w:t xml:space="preserve">Reserves – generally this is the balance from previous years income and expenditure carried forward plus the current </w:t>
      </w:r>
      <w:proofErr w:type="spellStart"/>
      <w:r w:rsidRPr="007A50AF">
        <w:rPr>
          <w:lang w:val="en-GB"/>
        </w:rPr>
        <w:t>years</w:t>
      </w:r>
      <w:proofErr w:type="spellEnd"/>
      <w:r w:rsidRPr="007A50AF">
        <w:rPr>
          <w:lang w:val="en-GB"/>
        </w:rPr>
        <w:t xml:space="preserve"> profit/loss</w:t>
      </w:r>
    </w:p>
    <w:p w14:paraId="2448F80B" w14:textId="77777777" w:rsidR="007A50AF" w:rsidRPr="007A50AF" w:rsidRDefault="007A50AF" w:rsidP="007A50AF">
      <w:pPr>
        <w:pStyle w:val="ListParagraph"/>
        <w:numPr>
          <w:ilvl w:val="1"/>
          <w:numId w:val="11"/>
        </w:numPr>
        <w:jc w:val="both"/>
      </w:pPr>
      <w:r w:rsidRPr="007A50AF">
        <w:rPr>
          <w:lang w:val="en-GB"/>
        </w:rPr>
        <w:t>The Total Net Assets should always match the Total Reserves in the Balance Sheet</w:t>
      </w:r>
    </w:p>
    <w:p w14:paraId="37AC18EA" w14:textId="2763C40A" w:rsidR="00D827AC" w:rsidRDefault="00D827AC" w:rsidP="007A50AF">
      <w:pPr>
        <w:pStyle w:val="ListParagraph"/>
        <w:jc w:val="both"/>
      </w:pPr>
    </w:p>
    <w:p w14:paraId="76FD5FEC" w14:textId="7155D3F9" w:rsidR="00AA251E" w:rsidRDefault="009F320E" w:rsidP="009F320E">
      <w:pPr>
        <w:pStyle w:val="ListParagraph"/>
        <w:numPr>
          <w:ilvl w:val="0"/>
          <w:numId w:val="11"/>
        </w:numPr>
        <w:jc w:val="both"/>
      </w:pPr>
      <w:r>
        <w:t>Revenue obligations</w:t>
      </w:r>
      <w:r w:rsidR="00AD7DBA">
        <w:t xml:space="preserve"> </w:t>
      </w:r>
    </w:p>
    <w:p w14:paraId="3B57B029" w14:textId="01A40282" w:rsidR="009F320E" w:rsidRDefault="00AD7DBA" w:rsidP="00AA251E">
      <w:pPr>
        <w:pStyle w:val="ListParagraph"/>
        <w:numPr>
          <w:ilvl w:val="1"/>
          <w:numId w:val="11"/>
        </w:numPr>
        <w:jc w:val="both"/>
      </w:pPr>
      <w:r>
        <w:t xml:space="preserve">CBROT Legislation – links below to revenue site. Also in </w:t>
      </w:r>
      <w:r w:rsidR="00AA251E">
        <w:t xml:space="preserve">LGFA </w:t>
      </w:r>
      <w:r>
        <w:t xml:space="preserve">hub is a template letter required by revenue if you are applying for Sports Body Tax Exemption </w:t>
      </w:r>
    </w:p>
    <w:p w14:paraId="2D16028C" w14:textId="77777777" w:rsidR="00AA251E" w:rsidRDefault="00AA251E" w:rsidP="00AA251E">
      <w:pPr>
        <w:pStyle w:val="ListParagraph"/>
        <w:jc w:val="both"/>
      </w:pPr>
    </w:p>
    <w:p w14:paraId="65B40987" w14:textId="77777777" w:rsidR="00AA251E" w:rsidRDefault="009F320E" w:rsidP="007C443E">
      <w:pPr>
        <w:pStyle w:val="ListParagraph"/>
        <w:numPr>
          <w:ilvl w:val="0"/>
          <w:numId w:val="11"/>
        </w:numPr>
        <w:jc w:val="both"/>
      </w:pPr>
      <w:r>
        <w:t>Universe – online ticketing system</w:t>
      </w:r>
      <w:r w:rsidR="00AD7DBA">
        <w:t xml:space="preserve">. </w:t>
      </w:r>
    </w:p>
    <w:p w14:paraId="6A97CAEE" w14:textId="1D463D3E" w:rsidR="009F320E" w:rsidRDefault="00AA251E" w:rsidP="00AA251E">
      <w:pPr>
        <w:pStyle w:val="ListParagraph"/>
        <w:numPr>
          <w:ilvl w:val="1"/>
          <w:numId w:val="11"/>
        </w:numPr>
        <w:jc w:val="both"/>
      </w:pPr>
      <w:r>
        <w:t>Attached is a guide on how to create an</w:t>
      </w:r>
      <w:r>
        <w:t xml:space="preserve"> </w:t>
      </w:r>
      <w:proofErr w:type="gramStart"/>
      <w:r>
        <w:t>event</w:t>
      </w:r>
      <w:proofErr w:type="gramEnd"/>
    </w:p>
    <w:p w14:paraId="39646EC1" w14:textId="5CF9A1A7" w:rsidR="009F320E" w:rsidRDefault="009F320E" w:rsidP="007A50AF">
      <w:pPr>
        <w:pStyle w:val="ListParagraph"/>
        <w:jc w:val="both"/>
      </w:pPr>
    </w:p>
    <w:p w14:paraId="7E684BDB" w14:textId="6C6772CF" w:rsidR="00B423C8" w:rsidRDefault="00B423C8" w:rsidP="00B423C8">
      <w:pPr>
        <w:jc w:val="both"/>
      </w:pPr>
      <w:r>
        <w:t>Website links:</w:t>
      </w:r>
    </w:p>
    <w:p w14:paraId="57AC6A4E" w14:textId="0C771CF6" w:rsidR="000358C0" w:rsidRDefault="000358C0" w:rsidP="00B423C8">
      <w:pPr>
        <w:jc w:val="both"/>
      </w:pPr>
    </w:p>
    <w:p w14:paraId="509ECF0D" w14:textId="6EC74C65" w:rsidR="000358C0" w:rsidRDefault="000358C0" w:rsidP="00B423C8">
      <w:pPr>
        <w:jc w:val="both"/>
      </w:pPr>
      <w:r>
        <w:t>Universe contacts:</w:t>
      </w:r>
    </w:p>
    <w:p w14:paraId="3A8FD79F" w14:textId="77777777" w:rsidR="000358C0" w:rsidRDefault="000358C0" w:rsidP="000358C0">
      <w:pPr>
        <w:rPr>
          <w:lang w:val="en-GB"/>
        </w:rPr>
      </w:pPr>
      <w:r>
        <w:rPr>
          <w:lang w:val="en-GB"/>
        </w:rPr>
        <w:t xml:space="preserve">Support site – use it to search queries and get instant </w:t>
      </w:r>
      <w:proofErr w:type="gramStart"/>
      <w:r>
        <w:rPr>
          <w:lang w:val="en-GB"/>
        </w:rPr>
        <w:t>answers</w:t>
      </w:r>
      <w:proofErr w:type="gramEnd"/>
    </w:p>
    <w:p w14:paraId="10543FF7" w14:textId="5C155CA4" w:rsidR="000358C0" w:rsidRDefault="000358C0" w:rsidP="000358C0">
      <w:pPr>
        <w:rPr>
          <w:lang w:val="en-GB"/>
        </w:rPr>
      </w:pPr>
      <w:hyperlink r:id="rId6" w:history="1">
        <w:r>
          <w:rPr>
            <w:rStyle w:val="Hyperlink"/>
            <w:lang w:val="en-GB"/>
          </w:rPr>
          <w:t>https://support.universe.com/hc/en-us</w:t>
        </w:r>
      </w:hyperlink>
    </w:p>
    <w:p w14:paraId="7B855382" w14:textId="77777777" w:rsidR="000358C0" w:rsidRDefault="000358C0" w:rsidP="000358C0">
      <w:pPr>
        <w:rPr>
          <w:lang w:val="en-GB"/>
        </w:rPr>
      </w:pPr>
      <w:r>
        <w:rPr>
          <w:lang w:val="en-GB"/>
        </w:rPr>
        <w:t xml:space="preserve">Email address for issues that cannot be resolved by searching the support site </w:t>
      </w:r>
      <w:hyperlink r:id="rId7" w:history="1">
        <w:r>
          <w:rPr>
            <w:rStyle w:val="Hyperlink"/>
            <w:lang w:val="en-GB"/>
          </w:rPr>
          <w:t>clients@ticketmaster.ie</w:t>
        </w:r>
      </w:hyperlink>
    </w:p>
    <w:p w14:paraId="6ECAAA83" w14:textId="77777777" w:rsidR="000358C0" w:rsidRDefault="000358C0" w:rsidP="00B423C8">
      <w:pPr>
        <w:jc w:val="both"/>
      </w:pPr>
    </w:p>
    <w:p w14:paraId="5FE459F9" w14:textId="77777777" w:rsidR="00B60195" w:rsidRDefault="00B60195" w:rsidP="00B60195">
      <w:r>
        <w:t>CRBOT Details from Revenue:</w:t>
      </w:r>
    </w:p>
    <w:p w14:paraId="565C7EB2" w14:textId="77777777" w:rsidR="00B60195" w:rsidRDefault="00A22231" w:rsidP="00B60195">
      <w:hyperlink r:id="rId8" w:history="1">
        <w:r w:rsidR="00B60195">
          <w:rPr>
            <w:rStyle w:val="Hyperlink"/>
          </w:rPr>
          <w:t>https://www.revenue.ie/en/crbot/index.aspx</w:t>
        </w:r>
      </w:hyperlink>
    </w:p>
    <w:p w14:paraId="71F04C6B" w14:textId="77777777" w:rsidR="00B60195" w:rsidRDefault="00B60195" w:rsidP="00B60195">
      <w:r>
        <w:t>Sports Bodies Tax Exemption website link:</w:t>
      </w:r>
    </w:p>
    <w:p w14:paraId="2AB09677" w14:textId="77777777" w:rsidR="00B60195" w:rsidRDefault="00A22231" w:rsidP="00B60195">
      <w:pPr>
        <w:rPr>
          <w:rFonts w:eastAsia="Times New Roman"/>
          <w:noProof/>
          <w:sz w:val="24"/>
          <w:szCs w:val="24"/>
          <w:lang w:eastAsia="en-IE"/>
        </w:rPr>
      </w:pPr>
      <w:hyperlink r:id="rId9" w:history="1">
        <w:r w:rsidR="00B60195">
          <w:rPr>
            <w:rStyle w:val="Hyperlink"/>
            <w:rFonts w:eastAsia="Times New Roman"/>
            <w:noProof/>
            <w:sz w:val="24"/>
            <w:szCs w:val="24"/>
            <w:lang w:eastAsia="en-IE"/>
          </w:rPr>
          <w:t>https://www.revenue.ie/en/companies-and-charities/charities-and-sports-bodies/sports-bodies-tax-exemption/index.aspx</w:t>
        </w:r>
      </w:hyperlink>
    </w:p>
    <w:p w14:paraId="538914CB" w14:textId="77777777" w:rsidR="00B60195" w:rsidRDefault="00B60195" w:rsidP="00B60195">
      <w:pPr>
        <w:pStyle w:val="Heading1"/>
        <w:shd w:val="clear" w:color="auto" w:fill="FFFFFF"/>
      </w:pPr>
      <w:r>
        <w:rPr>
          <w:rFonts w:asciiTheme="minorHAnsi" w:eastAsiaTheme="minorHAnsi" w:hAnsiTheme="minorHAnsi" w:cstheme="minorBidi"/>
          <w:b w:val="0"/>
          <w:bCs w:val="0"/>
          <w:kern w:val="0"/>
          <w:sz w:val="22"/>
          <w:szCs w:val="22"/>
          <w:lang w:eastAsia="en-US"/>
        </w:rPr>
        <w:lastRenderedPageBreak/>
        <w:t>Tax relief on donations to certain sports bodies</w:t>
      </w:r>
    </w:p>
    <w:p w14:paraId="4CEF871D" w14:textId="77777777" w:rsidR="00B60195" w:rsidRDefault="00A22231" w:rsidP="00B60195">
      <w:hyperlink r:id="rId10" w:history="1">
        <w:r w:rsidR="00B60195">
          <w:rPr>
            <w:rStyle w:val="Hyperlink"/>
          </w:rPr>
          <w:t>https://www.revenue.ie/en/companies-and-charities/charities-and-sports-bodies/tax-relief-donations-certain-sporting-bodies/index.aspx</w:t>
        </w:r>
      </w:hyperlink>
    </w:p>
    <w:p w14:paraId="7C23C4D6" w14:textId="77777777" w:rsidR="00B60195" w:rsidRDefault="00B60195" w:rsidP="00B60195">
      <w:pPr>
        <w:shd w:val="clear" w:color="auto" w:fill="FFFFFF"/>
        <w:outlineLvl w:val="0"/>
      </w:pPr>
      <w:r>
        <w:t>Register as a community amateur sports club (CASC)</w:t>
      </w:r>
    </w:p>
    <w:p w14:paraId="03433910" w14:textId="77777777" w:rsidR="00B60195" w:rsidRDefault="00A22231" w:rsidP="00B60195">
      <w:pPr>
        <w:rPr>
          <w:rFonts w:eastAsia="Times New Roman"/>
          <w:noProof/>
          <w:color w:val="000000"/>
          <w:sz w:val="24"/>
          <w:szCs w:val="24"/>
          <w:lang w:eastAsia="en-IE"/>
        </w:rPr>
      </w:pPr>
      <w:hyperlink r:id="rId11" w:history="1">
        <w:r w:rsidR="00B60195">
          <w:rPr>
            <w:rStyle w:val="Hyperlink"/>
            <w:rFonts w:eastAsia="Times New Roman"/>
            <w:noProof/>
            <w:sz w:val="24"/>
            <w:szCs w:val="24"/>
            <w:lang w:eastAsia="en-IE"/>
          </w:rPr>
          <w:t>https://www.gov.uk/register-a-community-amateur-sports-club/register</w:t>
        </w:r>
      </w:hyperlink>
    </w:p>
    <w:p w14:paraId="628BDC8F" w14:textId="77777777" w:rsidR="00B60195" w:rsidRDefault="00B60195" w:rsidP="00B60195">
      <w:r>
        <w:t>Claiming Gift Aid as a CASC</w:t>
      </w:r>
    </w:p>
    <w:p w14:paraId="2A994759" w14:textId="77777777" w:rsidR="00B60195" w:rsidRDefault="00A22231" w:rsidP="00B60195">
      <w:hyperlink r:id="rId12" w:history="1">
        <w:r w:rsidR="00B60195">
          <w:rPr>
            <w:rStyle w:val="Hyperlink"/>
          </w:rPr>
          <w:t>https://www.gov.uk/claim-gift-aid</w:t>
        </w:r>
      </w:hyperlink>
    </w:p>
    <w:p w14:paraId="66DA4DF0" w14:textId="77777777" w:rsidR="00B60195" w:rsidRDefault="00B60195" w:rsidP="00B60195">
      <w:r>
        <w:t>Sports Funding Northern Ireland</w:t>
      </w:r>
    </w:p>
    <w:p w14:paraId="1B796FEC" w14:textId="41754FF9" w:rsidR="00B60195" w:rsidRDefault="00A22231" w:rsidP="00B60195">
      <w:pPr>
        <w:rPr>
          <w:rFonts w:eastAsia="Times New Roman"/>
          <w:noProof/>
          <w:color w:val="000000"/>
          <w:sz w:val="24"/>
          <w:szCs w:val="24"/>
          <w:lang w:eastAsia="en-IE"/>
        </w:rPr>
      </w:pPr>
      <w:hyperlink r:id="rId13" w:history="1">
        <w:r w:rsidR="00B60195">
          <w:rPr>
            <w:rStyle w:val="Hyperlink"/>
          </w:rPr>
          <w:t>http://www.sportni.net/funding/</w:t>
        </w:r>
      </w:hyperlink>
    </w:p>
    <w:sectPr w:rsidR="00B60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C35"/>
    <w:multiLevelType w:val="hybridMultilevel"/>
    <w:tmpl w:val="1FE862D6"/>
    <w:lvl w:ilvl="0" w:tplc="34C4924E">
      <w:start w:val="1"/>
      <w:numFmt w:val="bullet"/>
      <w:lvlText w:val="•"/>
      <w:lvlJc w:val="left"/>
      <w:pPr>
        <w:tabs>
          <w:tab w:val="num" w:pos="720"/>
        </w:tabs>
        <w:ind w:left="720" w:hanging="360"/>
      </w:pPr>
      <w:rPr>
        <w:rFonts w:ascii="Arial" w:hAnsi="Arial" w:hint="default"/>
      </w:rPr>
    </w:lvl>
    <w:lvl w:ilvl="1" w:tplc="3A2C07EA" w:tentative="1">
      <w:start w:val="1"/>
      <w:numFmt w:val="bullet"/>
      <w:lvlText w:val="•"/>
      <w:lvlJc w:val="left"/>
      <w:pPr>
        <w:tabs>
          <w:tab w:val="num" w:pos="1440"/>
        </w:tabs>
        <w:ind w:left="1440" w:hanging="360"/>
      </w:pPr>
      <w:rPr>
        <w:rFonts w:ascii="Arial" w:hAnsi="Arial" w:hint="default"/>
      </w:rPr>
    </w:lvl>
    <w:lvl w:ilvl="2" w:tplc="DD76B2F0" w:tentative="1">
      <w:start w:val="1"/>
      <w:numFmt w:val="bullet"/>
      <w:lvlText w:val="•"/>
      <w:lvlJc w:val="left"/>
      <w:pPr>
        <w:tabs>
          <w:tab w:val="num" w:pos="2160"/>
        </w:tabs>
        <w:ind w:left="2160" w:hanging="360"/>
      </w:pPr>
      <w:rPr>
        <w:rFonts w:ascii="Arial" w:hAnsi="Arial" w:hint="default"/>
      </w:rPr>
    </w:lvl>
    <w:lvl w:ilvl="3" w:tplc="1A72037E" w:tentative="1">
      <w:start w:val="1"/>
      <w:numFmt w:val="bullet"/>
      <w:lvlText w:val="•"/>
      <w:lvlJc w:val="left"/>
      <w:pPr>
        <w:tabs>
          <w:tab w:val="num" w:pos="2880"/>
        </w:tabs>
        <w:ind w:left="2880" w:hanging="360"/>
      </w:pPr>
      <w:rPr>
        <w:rFonts w:ascii="Arial" w:hAnsi="Arial" w:hint="default"/>
      </w:rPr>
    </w:lvl>
    <w:lvl w:ilvl="4" w:tplc="3912EBC4" w:tentative="1">
      <w:start w:val="1"/>
      <w:numFmt w:val="bullet"/>
      <w:lvlText w:val="•"/>
      <w:lvlJc w:val="left"/>
      <w:pPr>
        <w:tabs>
          <w:tab w:val="num" w:pos="3600"/>
        </w:tabs>
        <w:ind w:left="3600" w:hanging="360"/>
      </w:pPr>
      <w:rPr>
        <w:rFonts w:ascii="Arial" w:hAnsi="Arial" w:hint="default"/>
      </w:rPr>
    </w:lvl>
    <w:lvl w:ilvl="5" w:tplc="3BC418CA" w:tentative="1">
      <w:start w:val="1"/>
      <w:numFmt w:val="bullet"/>
      <w:lvlText w:val="•"/>
      <w:lvlJc w:val="left"/>
      <w:pPr>
        <w:tabs>
          <w:tab w:val="num" w:pos="4320"/>
        </w:tabs>
        <w:ind w:left="4320" w:hanging="360"/>
      </w:pPr>
      <w:rPr>
        <w:rFonts w:ascii="Arial" w:hAnsi="Arial" w:hint="default"/>
      </w:rPr>
    </w:lvl>
    <w:lvl w:ilvl="6" w:tplc="4E2C46D2" w:tentative="1">
      <w:start w:val="1"/>
      <w:numFmt w:val="bullet"/>
      <w:lvlText w:val="•"/>
      <w:lvlJc w:val="left"/>
      <w:pPr>
        <w:tabs>
          <w:tab w:val="num" w:pos="5040"/>
        </w:tabs>
        <w:ind w:left="5040" w:hanging="360"/>
      </w:pPr>
      <w:rPr>
        <w:rFonts w:ascii="Arial" w:hAnsi="Arial" w:hint="default"/>
      </w:rPr>
    </w:lvl>
    <w:lvl w:ilvl="7" w:tplc="3F68EC3E" w:tentative="1">
      <w:start w:val="1"/>
      <w:numFmt w:val="bullet"/>
      <w:lvlText w:val="•"/>
      <w:lvlJc w:val="left"/>
      <w:pPr>
        <w:tabs>
          <w:tab w:val="num" w:pos="5760"/>
        </w:tabs>
        <w:ind w:left="5760" w:hanging="360"/>
      </w:pPr>
      <w:rPr>
        <w:rFonts w:ascii="Arial" w:hAnsi="Arial" w:hint="default"/>
      </w:rPr>
    </w:lvl>
    <w:lvl w:ilvl="8" w:tplc="BEC4F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546D1F"/>
    <w:multiLevelType w:val="hybridMultilevel"/>
    <w:tmpl w:val="4E06D26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 w15:restartNumberingAfterBreak="0">
    <w:nsid w:val="16B67722"/>
    <w:multiLevelType w:val="hybridMultilevel"/>
    <w:tmpl w:val="36C6B83C"/>
    <w:lvl w:ilvl="0" w:tplc="5B6EFBA0">
      <w:start w:val="1"/>
      <w:numFmt w:val="bullet"/>
      <w:lvlText w:val="•"/>
      <w:lvlJc w:val="left"/>
      <w:pPr>
        <w:tabs>
          <w:tab w:val="num" w:pos="720"/>
        </w:tabs>
        <w:ind w:left="720" w:hanging="360"/>
      </w:pPr>
      <w:rPr>
        <w:rFonts w:ascii="Arial" w:hAnsi="Arial" w:hint="default"/>
      </w:rPr>
    </w:lvl>
    <w:lvl w:ilvl="1" w:tplc="AEDCC4B8" w:tentative="1">
      <w:start w:val="1"/>
      <w:numFmt w:val="bullet"/>
      <w:lvlText w:val="•"/>
      <w:lvlJc w:val="left"/>
      <w:pPr>
        <w:tabs>
          <w:tab w:val="num" w:pos="1440"/>
        </w:tabs>
        <w:ind w:left="1440" w:hanging="360"/>
      </w:pPr>
      <w:rPr>
        <w:rFonts w:ascii="Arial" w:hAnsi="Arial" w:hint="default"/>
      </w:rPr>
    </w:lvl>
    <w:lvl w:ilvl="2" w:tplc="6F78EF84" w:tentative="1">
      <w:start w:val="1"/>
      <w:numFmt w:val="bullet"/>
      <w:lvlText w:val="•"/>
      <w:lvlJc w:val="left"/>
      <w:pPr>
        <w:tabs>
          <w:tab w:val="num" w:pos="2160"/>
        </w:tabs>
        <w:ind w:left="2160" w:hanging="360"/>
      </w:pPr>
      <w:rPr>
        <w:rFonts w:ascii="Arial" w:hAnsi="Arial" w:hint="default"/>
      </w:rPr>
    </w:lvl>
    <w:lvl w:ilvl="3" w:tplc="41CA2EF4" w:tentative="1">
      <w:start w:val="1"/>
      <w:numFmt w:val="bullet"/>
      <w:lvlText w:val="•"/>
      <w:lvlJc w:val="left"/>
      <w:pPr>
        <w:tabs>
          <w:tab w:val="num" w:pos="2880"/>
        </w:tabs>
        <w:ind w:left="2880" w:hanging="360"/>
      </w:pPr>
      <w:rPr>
        <w:rFonts w:ascii="Arial" w:hAnsi="Arial" w:hint="default"/>
      </w:rPr>
    </w:lvl>
    <w:lvl w:ilvl="4" w:tplc="991EBDFC" w:tentative="1">
      <w:start w:val="1"/>
      <w:numFmt w:val="bullet"/>
      <w:lvlText w:val="•"/>
      <w:lvlJc w:val="left"/>
      <w:pPr>
        <w:tabs>
          <w:tab w:val="num" w:pos="3600"/>
        </w:tabs>
        <w:ind w:left="3600" w:hanging="360"/>
      </w:pPr>
      <w:rPr>
        <w:rFonts w:ascii="Arial" w:hAnsi="Arial" w:hint="default"/>
      </w:rPr>
    </w:lvl>
    <w:lvl w:ilvl="5" w:tplc="076E610E" w:tentative="1">
      <w:start w:val="1"/>
      <w:numFmt w:val="bullet"/>
      <w:lvlText w:val="•"/>
      <w:lvlJc w:val="left"/>
      <w:pPr>
        <w:tabs>
          <w:tab w:val="num" w:pos="4320"/>
        </w:tabs>
        <w:ind w:left="4320" w:hanging="360"/>
      </w:pPr>
      <w:rPr>
        <w:rFonts w:ascii="Arial" w:hAnsi="Arial" w:hint="default"/>
      </w:rPr>
    </w:lvl>
    <w:lvl w:ilvl="6" w:tplc="F2DEE2C0" w:tentative="1">
      <w:start w:val="1"/>
      <w:numFmt w:val="bullet"/>
      <w:lvlText w:val="•"/>
      <w:lvlJc w:val="left"/>
      <w:pPr>
        <w:tabs>
          <w:tab w:val="num" w:pos="5040"/>
        </w:tabs>
        <w:ind w:left="5040" w:hanging="360"/>
      </w:pPr>
      <w:rPr>
        <w:rFonts w:ascii="Arial" w:hAnsi="Arial" w:hint="default"/>
      </w:rPr>
    </w:lvl>
    <w:lvl w:ilvl="7" w:tplc="9432AB8C" w:tentative="1">
      <w:start w:val="1"/>
      <w:numFmt w:val="bullet"/>
      <w:lvlText w:val="•"/>
      <w:lvlJc w:val="left"/>
      <w:pPr>
        <w:tabs>
          <w:tab w:val="num" w:pos="5760"/>
        </w:tabs>
        <w:ind w:left="5760" w:hanging="360"/>
      </w:pPr>
      <w:rPr>
        <w:rFonts w:ascii="Arial" w:hAnsi="Arial" w:hint="default"/>
      </w:rPr>
    </w:lvl>
    <w:lvl w:ilvl="8" w:tplc="9604B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1B1FE5"/>
    <w:multiLevelType w:val="hybridMultilevel"/>
    <w:tmpl w:val="B45230E8"/>
    <w:lvl w:ilvl="0" w:tplc="EDF8FA4E">
      <w:start w:val="1"/>
      <w:numFmt w:val="decimal"/>
      <w:lvlText w:val="%1."/>
      <w:lvlJc w:val="left"/>
      <w:pPr>
        <w:ind w:left="720" w:hanging="360"/>
      </w:pPr>
      <w:rPr>
        <w:rFonts w:hint="default"/>
        <w:color w:val="D6009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FC3588"/>
    <w:multiLevelType w:val="hybridMultilevel"/>
    <w:tmpl w:val="439E80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5A03E8"/>
    <w:multiLevelType w:val="hybridMultilevel"/>
    <w:tmpl w:val="39E44C40"/>
    <w:lvl w:ilvl="0" w:tplc="BA108A1A">
      <w:start w:val="1"/>
      <w:numFmt w:val="bullet"/>
      <w:lvlText w:val="•"/>
      <w:lvlJc w:val="left"/>
      <w:pPr>
        <w:tabs>
          <w:tab w:val="num" w:pos="720"/>
        </w:tabs>
        <w:ind w:left="720" w:hanging="360"/>
      </w:pPr>
      <w:rPr>
        <w:rFonts w:ascii="Arial" w:hAnsi="Arial" w:hint="default"/>
      </w:rPr>
    </w:lvl>
    <w:lvl w:ilvl="1" w:tplc="9642DB02" w:tentative="1">
      <w:start w:val="1"/>
      <w:numFmt w:val="bullet"/>
      <w:lvlText w:val="•"/>
      <w:lvlJc w:val="left"/>
      <w:pPr>
        <w:tabs>
          <w:tab w:val="num" w:pos="1440"/>
        </w:tabs>
        <w:ind w:left="1440" w:hanging="360"/>
      </w:pPr>
      <w:rPr>
        <w:rFonts w:ascii="Arial" w:hAnsi="Arial" w:hint="default"/>
      </w:rPr>
    </w:lvl>
    <w:lvl w:ilvl="2" w:tplc="62CA5D92" w:tentative="1">
      <w:start w:val="1"/>
      <w:numFmt w:val="bullet"/>
      <w:lvlText w:val="•"/>
      <w:lvlJc w:val="left"/>
      <w:pPr>
        <w:tabs>
          <w:tab w:val="num" w:pos="2160"/>
        </w:tabs>
        <w:ind w:left="2160" w:hanging="360"/>
      </w:pPr>
      <w:rPr>
        <w:rFonts w:ascii="Arial" w:hAnsi="Arial" w:hint="default"/>
      </w:rPr>
    </w:lvl>
    <w:lvl w:ilvl="3" w:tplc="236676AC" w:tentative="1">
      <w:start w:val="1"/>
      <w:numFmt w:val="bullet"/>
      <w:lvlText w:val="•"/>
      <w:lvlJc w:val="left"/>
      <w:pPr>
        <w:tabs>
          <w:tab w:val="num" w:pos="2880"/>
        </w:tabs>
        <w:ind w:left="2880" w:hanging="360"/>
      </w:pPr>
      <w:rPr>
        <w:rFonts w:ascii="Arial" w:hAnsi="Arial" w:hint="default"/>
      </w:rPr>
    </w:lvl>
    <w:lvl w:ilvl="4" w:tplc="361895DC" w:tentative="1">
      <w:start w:val="1"/>
      <w:numFmt w:val="bullet"/>
      <w:lvlText w:val="•"/>
      <w:lvlJc w:val="left"/>
      <w:pPr>
        <w:tabs>
          <w:tab w:val="num" w:pos="3600"/>
        </w:tabs>
        <w:ind w:left="3600" w:hanging="360"/>
      </w:pPr>
      <w:rPr>
        <w:rFonts w:ascii="Arial" w:hAnsi="Arial" w:hint="default"/>
      </w:rPr>
    </w:lvl>
    <w:lvl w:ilvl="5" w:tplc="9A508644" w:tentative="1">
      <w:start w:val="1"/>
      <w:numFmt w:val="bullet"/>
      <w:lvlText w:val="•"/>
      <w:lvlJc w:val="left"/>
      <w:pPr>
        <w:tabs>
          <w:tab w:val="num" w:pos="4320"/>
        </w:tabs>
        <w:ind w:left="4320" w:hanging="360"/>
      </w:pPr>
      <w:rPr>
        <w:rFonts w:ascii="Arial" w:hAnsi="Arial" w:hint="default"/>
      </w:rPr>
    </w:lvl>
    <w:lvl w:ilvl="6" w:tplc="45A41D4E" w:tentative="1">
      <w:start w:val="1"/>
      <w:numFmt w:val="bullet"/>
      <w:lvlText w:val="•"/>
      <w:lvlJc w:val="left"/>
      <w:pPr>
        <w:tabs>
          <w:tab w:val="num" w:pos="5040"/>
        </w:tabs>
        <w:ind w:left="5040" w:hanging="360"/>
      </w:pPr>
      <w:rPr>
        <w:rFonts w:ascii="Arial" w:hAnsi="Arial" w:hint="default"/>
      </w:rPr>
    </w:lvl>
    <w:lvl w:ilvl="7" w:tplc="85DCE44E" w:tentative="1">
      <w:start w:val="1"/>
      <w:numFmt w:val="bullet"/>
      <w:lvlText w:val="•"/>
      <w:lvlJc w:val="left"/>
      <w:pPr>
        <w:tabs>
          <w:tab w:val="num" w:pos="5760"/>
        </w:tabs>
        <w:ind w:left="5760" w:hanging="360"/>
      </w:pPr>
      <w:rPr>
        <w:rFonts w:ascii="Arial" w:hAnsi="Arial" w:hint="default"/>
      </w:rPr>
    </w:lvl>
    <w:lvl w:ilvl="8" w:tplc="4894CD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1B3303"/>
    <w:multiLevelType w:val="hybridMultilevel"/>
    <w:tmpl w:val="654C8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35164"/>
    <w:multiLevelType w:val="hybridMultilevel"/>
    <w:tmpl w:val="76C62E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0303E4"/>
    <w:multiLevelType w:val="hybridMultilevel"/>
    <w:tmpl w:val="D09A6182"/>
    <w:lvl w:ilvl="0" w:tplc="1EAE5514">
      <w:start w:val="1"/>
      <w:numFmt w:val="bullet"/>
      <w:lvlText w:val="•"/>
      <w:lvlJc w:val="left"/>
      <w:pPr>
        <w:tabs>
          <w:tab w:val="num" w:pos="720"/>
        </w:tabs>
        <w:ind w:left="720" w:hanging="360"/>
      </w:pPr>
      <w:rPr>
        <w:rFonts w:ascii="Arial" w:hAnsi="Arial" w:hint="default"/>
      </w:rPr>
    </w:lvl>
    <w:lvl w:ilvl="1" w:tplc="72ACA5E0" w:tentative="1">
      <w:start w:val="1"/>
      <w:numFmt w:val="bullet"/>
      <w:lvlText w:val="•"/>
      <w:lvlJc w:val="left"/>
      <w:pPr>
        <w:tabs>
          <w:tab w:val="num" w:pos="1440"/>
        </w:tabs>
        <w:ind w:left="1440" w:hanging="360"/>
      </w:pPr>
      <w:rPr>
        <w:rFonts w:ascii="Arial" w:hAnsi="Arial" w:hint="default"/>
      </w:rPr>
    </w:lvl>
    <w:lvl w:ilvl="2" w:tplc="FFC6E2B0" w:tentative="1">
      <w:start w:val="1"/>
      <w:numFmt w:val="bullet"/>
      <w:lvlText w:val="•"/>
      <w:lvlJc w:val="left"/>
      <w:pPr>
        <w:tabs>
          <w:tab w:val="num" w:pos="2160"/>
        </w:tabs>
        <w:ind w:left="2160" w:hanging="360"/>
      </w:pPr>
      <w:rPr>
        <w:rFonts w:ascii="Arial" w:hAnsi="Arial" w:hint="default"/>
      </w:rPr>
    </w:lvl>
    <w:lvl w:ilvl="3" w:tplc="0BECBE20" w:tentative="1">
      <w:start w:val="1"/>
      <w:numFmt w:val="bullet"/>
      <w:lvlText w:val="•"/>
      <w:lvlJc w:val="left"/>
      <w:pPr>
        <w:tabs>
          <w:tab w:val="num" w:pos="2880"/>
        </w:tabs>
        <w:ind w:left="2880" w:hanging="360"/>
      </w:pPr>
      <w:rPr>
        <w:rFonts w:ascii="Arial" w:hAnsi="Arial" w:hint="default"/>
      </w:rPr>
    </w:lvl>
    <w:lvl w:ilvl="4" w:tplc="51405E50" w:tentative="1">
      <w:start w:val="1"/>
      <w:numFmt w:val="bullet"/>
      <w:lvlText w:val="•"/>
      <w:lvlJc w:val="left"/>
      <w:pPr>
        <w:tabs>
          <w:tab w:val="num" w:pos="3600"/>
        </w:tabs>
        <w:ind w:left="3600" w:hanging="360"/>
      </w:pPr>
      <w:rPr>
        <w:rFonts w:ascii="Arial" w:hAnsi="Arial" w:hint="default"/>
      </w:rPr>
    </w:lvl>
    <w:lvl w:ilvl="5" w:tplc="BFB8A2CC" w:tentative="1">
      <w:start w:val="1"/>
      <w:numFmt w:val="bullet"/>
      <w:lvlText w:val="•"/>
      <w:lvlJc w:val="left"/>
      <w:pPr>
        <w:tabs>
          <w:tab w:val="num" w:pos="4320"/>
        </w:tabs>
        <w:ind w:left="4320" w:hanging="360"/>
      </w:pPr>
      <w:rPr>
        <w:rFonts w:ascii="Arial" w:hAnsi="Arial" w:hint="default"/>
      </w:rPr>
    </w:lvl>
    <w:lvl w:ilvl="6" w:tplc="0F6E3F14" w:tentative="1">
      <w:start w:val="1"/>
      <w:numFmt w:val="bullet"/>
      <w:lvlText w:val="•"/>
      <w:lvlJc w:val="left"/>
      <w:pPr>
        <w:tabs>
          <w:tab w:val="num" w:pos="5040"/>
        </w:tabs>
        <w:ind w:left="5040" w:hanging="360"/>
      </w:pPr>
      <w:rPr>
        <w:rFonts w:ascii="Arial" w:hAnsi="Arial" w:hint="default"/>
      </w:rPr>
    </w:lvl>
    <w:lvl w:ilvl="7" w:tplc="642A160E" w:tentative="1">
      <w:start w:val="1"/>
      <w:numFmt w:val="bullet"/>
      <w:lvlText w:val="•"/>
      <w:lvlJc w:val="left"/>
      <w:pPr>
        <w:tabs>
          <w:tab w:val="num" w:pos="5760"/>
        </w:tabs>
        <w:ind w:left="5760" w:hanging="360"/>
      </w:pPr>
      <w:rPr>
        <w:rFonts w:ascii="Arial" w:hAnsi="Arial" w:hint="default"/>
      </w:rPr>
    </w:lvl>
    <w:lvl w:ilvl="8" w:tplc="810ACA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6C0AFE"/>
    <w:multiLevelType w:val="hybridMultilevel"/>
    <w:tmpl w:val="BCBAA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991EB3"/>
    <w:multiLevelType w:val="hybridMultilevel"/>
    <w:tmpl w:val="D1E4D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B32C5D"/>
    <w:multiLevelType w:val="hybridMultilevel"/>
    <w:tmpl w:val="64D6F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AF6F02"/>
    <w:multiLevelType w:val="hybridMultilevel"/>
    <w:tmpl w:val="F13E7176"/>
    <w:lvl w:ilvl="0" w:tplc="37BC878E">
      <w:start w:val="1"/>
      <w:numFmt w:val="bullet"/>
      <w:lvlText w:val="•"/>
      <w:lvlJc w:val="left"/>
      <w:pPr>
        <w:tabs>
          <w:tab w:val="num" w:pos="720"/>
        </w:tabs>
        <w:ind w:left="720" w:hanging="360"/>
      </w:pPr>
      <w:rPr>
        <w:rFonts w:ascii="Arial" w:hAnsi="Arial" w:hint="default"/>
      </w:rPr>
    </w:lvl>
    <w:lvl w:ilvl="1" w:tplc="D76AA660" w:tentative="1">
      <w:start w:val="1"/>
      <w:numFmt w:val="bullet"/>
      <w:lvlText w:val="•"/>
      <w:lvlJc w:val="left"/>
      <w:pPr>
        <w:tabs>
          <w:tab w:val="num" w:pos="1440"/>
        </w:tabs>
        <w:ind w:left="1440" w:hanging="360"/>
      </w:pPr>
      <w:rPr>
        <w:rFonts w:ascii="Arial" w:hAnsi="Arial" w:hint="default"/>
      </w:rPr>
    </w:lvl>
    <w:lvl w:ilvl="2" w:tplc="54640F0E" w:tentative="1">
      <w:start w:val="1"/>
      <w:numFmt w:val="bullet"/>
      <w:lvlText w:val="•"/>
      <w:lvlJc w:val="left"/>
      <w:pPr>
        <w:tabs>
          <w:tab w:val="num" w:pos="2160"/>
        </w:tabs>
        <w:ind w:left="2160" w:hanging="360"/>
      </w:pPr>
      <w:rPr>
        <w:rFonts w:ascii="Arial" w:hAnsi="Arial" w:hint="default"/>
      </w:rPr>
    </w:lvl>
    <w:lvl w:ilvl="3" w:tplc="131A3A4C" w:tentative="1">
      <w:start w:val="1"/>
      <w:numFmt w:val="bullet"/>
      <w:lvlText w:val="•"/>
      <w:lvlJc w:val="left"/>
      <w:pPr>
        <w:tabs>
          <w:tab w:val="num" w:pos="2880"/>
        </w:tabs>
        <w:ind w:left="2880" w:hanging="360"/>
      </w:pPr>
      <w:rPr>
        <w:rFonts w:ascii="Arial" w:hAnsi="Arial" w:hint="default"/>
      </w:rPr>
    </w:lvl>
    <w:lvl w:ilvl="4" w:tplc="F684D6FC" w:tentative="1">
      <w:start w:val="1"/>
      <w:numFmt w:val="bullet"/>
      <w:lvlText w:val="•"/>
      <w:lvlJc w:val="left"/>
      <w:pPr>
        <w:tabs>
          <w:tab w:val="num" w:pos="3600"/>
        </w:tabs>
        <w:ind w:left="3600" w:hanging="360"/>
      </w:pPr>
      <w:rPr>
        <w:rFonts w:ascii="Arial" w:hAnsi="Arial" w:hint="default"/>
      </w:rPr>
    </w:lvl>
    <w:lvl w:ilvl="5" w:tplc="FFEEFC76" w:tentative="1">
      <w:start w:val="1"/>
      <w:numFmt w:val="bullet"/>
      <w:lvlText w:val="•"/>
      <w:lvlJc w:val="left"/>
      <w:pPr>
        <w:tabs>
          <w:tab w:val="num" w:pos="4320"/>
        </w:tabs>
        <w:ind w:left="4320" w:hanging="360"/>
      </w:pPr>
      <w:rPr>
        <w:rFonts w:ascii="Arial" w:hAnsi="Arial" w:hint="default"/>
      </w:rPr>
    </w:lvl>
    <w:lvl w:ilvl="6" w:tplc="093A7204" w:tentative="1">
      <w:start w:val="1"/>
      <w:numFmt w:val="bullet"/>
      <w:lvlText w:val="•"/>
      <w:lvlJc w:val="left"/>
      <w:pPr>
        <w:tabs>
          <w:tab w:val="num" w:pos="5040"/>
        </w:tabs>
        <w:ind w:left="5040" w:hanging="360"/>
      </w:pPr>
      <w:rPr>
        <w:rFonts w:ascii="Arial" w:hAnsi="Arial" w:hint="default"/>
      </w:rPr>
    </w:lvl>
    <w:lvl w:ilvl="7" w:tplc="8F6A47B2" w:tentative="1">
      <w:start w:val="1"/>
      <w:numFmt w:val="bullet"/>
      <w:lvlText w:val="•"/>
      <w:lvlJc w:val="left"/>
      <w:pPr>
        <w:tabs>
          <w:tab w:val="num" w:pos="5760"/>
        </w:tabs>
        <w:ind w:left="5760" w:hanging="360"/>
      </w:pPr>
      <w:rPr>
        <w:rFonts w:ascii="Arial" w:hAnsi="Arial" w:hint="default"/>
      </w:rPr>
    </w:lvl>
    <w:lvl w:ilvl="8" w:tplc="E348C6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360762"/>
    <w:multiLevelType w:val="hybridMultilevel"/>
    <w:tmpl w:val="DA3A9DD0"/>
    <w:lvl w:ilvl="0" w:tplc="E1A6624E">
      <w:start w:val="1"/>
      <w:numFmt w:val="bullet"/>
      <w:lvlText w:val="•"/>
      <w:lvlJc w:val="left"/>
      <w:pPr>
        <w:tabs>
          <w:tab w:val="num" w:pos="720"/>
        </w:tabs>
        <w:ind w:left="720" w:hanging="360"/>
      </w:pPr>
      <w:rPr>
        <w:rFonts w:ascii="Arial" w:hAnsi="Arial" w:hint="default"/>
      </w:rPr>
    </w:lvl>
    <w:lvl w:ilvl="1" w:tplc="A5FE9472" w:tentative="1">
      <w:start w:val="1"/>
      <w:numFmt w:val="bullet"/>
      <w:lvlText w:val="•"/>
      <w:lvlJc w:val="left"/>
      <w:pPr>
        <w:tabs>
          <w:tab w:val="num" w:pos="1440"/>
        </w:tabs>
        <w:ind w:left="1440" w:hanging="360"/>
      </w:pPr>
      <w:rPr>
        <w:rFonts w:ascii="Arial" w:hAnsi="Arial" w:hint="default"/>
      </w:rPr>
    </w:lvl>
    <w:lvl w:ilvl="2" w:tplc="687A8FA2" w:tentative="1">
      <w:start w:val="1"/>
      <w:numFmt w:val="bullet"/>
      <w:lvlText w:val="•"/>
      <w:lvlJc w:val="left"/>
      <w:pPr>
        <w:tabs>
          <w:tab w:val="num" w:pos="2160"/>
        </w:tabs>
        <w:ind w:left="2160" w:hanging="360"/>
      </w:pPr>
      <w:rPr>
        <w:rFonts w:ascii="Arial" w:hAnsi="Arial" w:hint="default"/>
      </w:rPr>
    </w:lvl>
    <w:lvl w:ilvl="3" w:tplc="D43C7F3A" w:tentative="1">
      <w:start w:val="1"/>
      <w:numFmt w:val="bullet"/>
      <w:lvlText w:val="•"/>
      <w:lvlJc w:val="left"/>
      <w:pPr>
        <w:tabs>
          <w:tab w:val="num" w:pos="2880"/>
        </w:tabs>
        <w:ind w:left="2880" w:hanging="360"/>
      </w:pPr>
      <w:rPr>
        <w:rFonts w:ascii="Arial" w:hAnsi="Arial" w:hint="default"/>
      </w:rPr>
    </w:lvl>
    <w:lvl w:ilvl="4" w:tplc="610A3B58" w:tentative="1">
      <w:start w:val="1"/>
      <w:numFmt w:val="bullet"/>
      <w:lvlText w:val="•"/>
      <w:lvlJc w:val="left"/>
      <w:pPr>
        <w:tabs>
          <w:tab w:val="num" w:pos="3600"/>
        </w:tabs>
        <w:ind w:left="3600" w:hanging="360"/>
      </w:pPr>
      <w:rPr>
        <w:rFonts w:ascii="Arial" w:hAnsi="Arial" w:hint="default"/>
      </w:rPr>
    </w:lvl>
    <w:lvl w:ilvl="5" w:tplc="F2CAF8AE" w:tentative="1">
      <w:start w:val="1"/>
      <w:numFmt w:val="bullet"/>
      <w:lvlText w:val="•"/>
      <w:lvlJc w:val="left"/>
      <w:pPr>
        <w:tabs>
          <w:tab w:val="num" w:pos="4320"/>
        </w:tabs>
        <w:ind w:left="4320" w:hanging="360"/>
      </w:pPr>
      <w:rPr>
        <w:rFonts w:ascii="Arial" w:hAnsi="Arial" w:hint="default"/>
      </w:rPr>
    </w:lvl>
    <w:lvl w:ilvl="6" w:tplc="B6E04BF4" w:tentative="1">
      <w:start w:val="1"/>
      <w:numFmt w:val="bullet"/>
      <w:lvlText w:val="•"/>
      <w:lvlJc w:val="left"/>
      <w:pPr>
        <w:tabs>
          <w:tab w:val="num" w:pos="5040"/>
        </w:tabs>
        <w:ind w:left="5040" w:hanging="360"/>
      </w:pPr>
      <w:rPr>
        <w:rFonts w:ascii="Arial" w:hAnsi="Arial" w:hint="default"/>
      </w:rPr>
    </w:lvl>
    <w:lvl w:ilvl="7" w:tplc="6258583A" w:tentative="1">
      <w:start w:val="1"/>
      <w:numFmt w:val="bullet"/>
      <w:lvlText w:val="•"/>
      <w:lvlJc w:val="left"/>
      <w:pPr>
        <w:tabs>
          <w:tab w:val="num" w:pos="5760"/>
        </w:tabs>
        <w:ind w:left="5760" w:hanging="360"/>
      </w:pPr>
      <w:rPr>
        <w:rFonts w:ascii="Arial" w:hAnsi="Arial" w:hint="default"/>
      </w:rPr>
    </w:lvl>
    <w:lvl w:ilvl="8" w:tplc="08005C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3F1EC3"/>
    <w:multiLevelType w:val="hybridMultilevel"/>
    <w:tmpl w:val="CC3EE366"/>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2B57B1"/>
    <w:multiLevelType w:val="hybridMultilevel"/>
    <w:tmpl w:val="B6C2E826"/>
    <w:lvl w:ilvl="0" w:tplc="87CC312A">
      <w:start w:val="1"/>
      <w:numFmt w:val="bullet"/>
      <w:lvlText w:val=""/>
      <w:lvlJc w:val="left"/>
      <w:pPr>
        <w:ind w:left="815"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F53E35"/>
    <w:multiLevelType w:val="hybridMultilevel"/>
    <w:tmpl w:val="AD8A1B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623039"/>
    <w:multiLevelType w:val="hybridMultilevel"/>
    <w:tmpl w:val="8A60E4F2"/>
    <w:lvl w:ilvl="0" w:tplc="A4FA794A">
      <w:start w:val="1"/>
      <w:numFmt w:val="bullet"/>
      <w:lvlText w:val="•"/>
      <w:lvlJc w:val="left"/>
      <w:pPr>
        <w:tabs>
          <w:tab w:val="num" w:pos="720"/>
        </w:tabs>
        <w:ind w:left="720" w:hanging="360"/>
      </w:pPr>
      <w:rPr>
        <w:rFonts w:ascii="Arial" w:hAnsi="Arial" w:hint="default"/>
      </w:rPr>
    </w:lvl>
    <w:lvl w:ilvl="1" w:tplc="6B80ACE8" w:tentative="1">
      <w:start w:val="1"/>
      <w:numFmt w:val="bullet"/>
      <w:lvlText w:val="•"/>
      <w:lvlJc w:val="left"/>
      <w:pPr>
        <w:tabs>
          <w:tab w:val="num" w:pos="1440"/>
        </w:tabs>
        <w:ind w:left="1440" w:hanging="360"/>
      </w:pPr>
      <w:rPr>
        <w:rFonts w:ascii="Arial" w:hAnsi="Arial" w:hint="default"/>
      </w:rPr>
    </w:lvl>
    <w:lvl w:ilvl="2" w:tplc="AA88B94E" w:tentative="1">
      <w:start w:val="1"/>
      <w:numFmt w:val="bullet"/>
      <w:lvlText w:val="•"/>
      <w:lvlJc w:val="left"/>
      <w:pPr>
        <w:tabs>
          <w:tab w:val="num" w:pos="2160"/>
        </w:tabs>
        <w:ind w:left="2160" w:hanging="360"/>
      </w:pPr>
      <w:rPr>
        <w:rFonts w:ascii="Arial" w:hAnsi="Arial" w:hint="default"/>
      </w:rPr>
    </w:lvl>
    <w:lvl w:ilvl="3" w:tplc="936C19C0" w:tentative="1">
      <w:start w:val="1"/>
      <w:numFmt w:val="bullet"/>
      <w:lvlText w:val="•"/>
      <w:lvlJc w:val="left"/>
      <w:pPr>
        <w:tabs>
          <w:tab w:val="num" w:pos="2880"/>
        </w:tabs>
        <w:ind w:left="2880" w:hanging="360"/>
      </w:pPr>
      <w:rPr>
        <w:rFonts w:ascii="Arial" w:hAnsi="Arial" w:hint="default"/>
      </w:rPr>
    </w:lvl>
    <w:lvl w:ilvl="4" w:tplc="56AEDFDE" w:tentative="1">
      <w:start w:val="1"/>
      <w:numFmt w:val="bullet"/>
      <w:lvlText w:val="•"/>
      <w:lvlJc w:val="left"/>
      <w:pPr>
        <w:tabs>
          <w:tab w:val="num" w:pos="3600"/>
        </w:tabs>
        <w:ind w:left="3600" w:hanging="360"/>
      </w:pPr>
      <w:rPr>
        <w:rFonts w:ascii="Arial" w:hAnsi="Arial" w:hint="default"/>
      </w:rPr>
    </w:lvl>
    <w:lvl w:ilvl="5" w:tplc="E1725268" w:tentative="1">
      <w:start w:val="1"/>
      <w:numFmt w:val="bullet"/>
      <w:lvlText w:val="•"/>
      <w:lvlJc w:val="left"/>
      <w:pPr>
        <w:tabs>
          <w:tab w:val="num" w:pos="4320"/>
        </w:tabs>
        <w:ind w:left="4320" w:hanging="360"/>
      </w:pPr>
      <w:rPr>
        <w:rFonts w:ascii="Arial" w:hAnsi="Arial" w:hint="default"/>
      </w:rPr>
    </w:lvl>
    <w:lvl w:ilvl="6" w:tplc="DAE04DAA" w:tentative="1">
      <w:start w:val="1"/>
      <w:numFmt w:val="bullet"/>
      <w:lvlText w:val="•"/>
      <w:lvlJc w:val="left"/>
      <w:pPr>
        <w:tabs>
          <w:tab w:val="num" w:pos="5040"/>
        </w:tabs>
        <w:ind w:left="5040" w:hanging="360"/>
      </w:pPr>
      <w:rPr>
        <w:rFonts w:ascii="Arial" w:hAnsi="Arial" w:hint="default"/>
      </w:rPr>
    </w:lvl>
    <w:lvl w:ilvl="7" w:tplc="CBB691D0" w:tentative="1">
      <w:start w:val="1"/>
      <w:numFmt w:val="bullet"/>
      <w:lvlText w:val="•"/>
      <w:lvlJc w:val="left"/>
      <w:pPr>
        <w:tabs>
          <w:tab w:val="num" w:pos="5760"/>
        </w:tabs>
        <w:ind w:left="5760" w:hanging="360"/>
      </w:pPr>
      <w:rPr>
        <w:rFonts w:ascii="Arial" w:hAnsi="Arial" w:hint="default"/>
      </w:rPr>
    </w:lvl>
    <w:lvl w:ilvl="8" w:tplc="81B6B6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A3F5C"/>
    <w:multiLevelType w:val="hybridMultilevel"/>
    <w:tmpl w:val="E1168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4755D5"/>
    <w:multiLevelType w:val="hybridMultilevel"/>
    <w:tmpl w:val="3E3E1DF6"/>
    <w:lvl w:ilvl="0" w:tplc="D30AB4AA">
      <w:start w:val="1"/>
      <w:numFmt w:val="bullet"/>
      <w:lvlText w:val=""/>
      <w:lvlJc w:val="left"/>
      <w:pPr>
        <w:ind w:left="720" w:hanging="360"/>
      </w:pPr>
      <w:rPr>
        <w:rFonts w:ascii="Symbol" w:hAnsi="Symbol" w:hint="default"/>
        <w:color w:val="FFFFFF" w:themeColor="background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0284184">
    <w:abstractNumId w:val="1"/>
  </w:num>
  <w:num w:numId="2" w16cid:durableId="1143620457">
    <w:abstractNumId w:val="11"/>
  </w:num>
  <w:num w:numId="3" w16cid:durableId="2104107484">
    <w:abstractNumId w:val="9"/>
  </w:num>
  <w:num w:numId="4" w16cid:durableId="901865426">
    <w:abstractNumId w:val="6"/>
  </w:num>
  <w:num w:numId="5" w16cid:durableId="766729961">
    <w:abstractNumId w:val="10"/>
  </w:num>
  <w:num w:numId="6" w16cid:durableId="631406030">
    <w:abstractNumId w:val="18"/>
  </w:num>
  <w:num w:numId="7" w16cid:durableId="416751373">
    <w:abstractNumId w:val="3"/>
  </w:num>
  <w:num w:numId="8" w16cid:durableId="1085305551">
    <w:abstractNumId w:val="15"/>
  </w:num>
  <w:num w:numId="9" w16cid:durableId="99112550">
    <w:abstractNumId w:val="19"/>
  </w:num>
  <w:num w:numId="10" w16cid:durableId="232278497">
    <w:abstractNumId w:val="14"/>
  </w:num>
  <w:num w:numId="11" w16cid:durableId="1289311611">
    <w:abstractNumId w:val="4"/>
  </w:num>
  <w:num w:numId="12" w16cid:durableId="1048265091">
    <w:abstractNumId w:val="13"/>
  </w:num>
  <w:num w:numId="13" w16cid:durableId="1916622056">
    <w:abstractNumId w:val="17"/>
  </w:num>
  <w:num w:numId="14" w16cid:durableId="465584818">
    <w:abstractNumId w:val="2"/>
  </w:num>
  <w:num w:numId="15" w16cid:durableId="576786145">
    <w:abstractNumId w:val="16"/>
  </w:num>
  <w:num w:numId="16" w16cid:durableId="360086233">
    <w:abstractNumId w:val="7"/>
  </w:num>
  <w:num w:numId="17" w16cid:durableId="1649363513">
    <w:abstractNumId w:val="8"/>
  </w:num>
  <w:num w:numId="18" w16cid:durableId="497041076">
    <w:abstractNumId w:val="12"/>
  </w:num>
  <w:num w:numId="19" w16cid:durableId="1100487657">
    <w:abstractNumId w:val="0"/>
  </w:num>
  <w:num w:numId="20" w16cid:durableId="999308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0D"/>
    <w:rsid w:val="000264D8"/>
    <w:rsid w:val="000337F7"/>
    <w:rsid w:val="000358C0"/>
    <w:rsid w:val="00101CD2"/>
    <w:rsid w:val="001610F4"/>
    <w:rsid w:val="002E1F3C"/>
    <w:rsid w:val="002F1D5F"/>
    <w:rsid w:val="0041364B"/>
    <w:rsid w:val="00543144"/>
    <w:rsid w:val="006A4E73"/>
    <w:rsid w:val="007A50AF"/>
    <w:rsid w:val="009A1052"/>
    <w:rsid w:val="009F320E"/>
    <w:rsid w:val="00A22231"/>
    <w:rsid w:val="00A3406E"/>
    <w:rsid w:val="00AA251E"/>
    <w:rsid w:val="00AD7DBA"/>
    <w:rsid w:val="00B01AB4"/>
    <w:rsid w:val="00B423C8"/>
    <w:rsid w:val="00B5000D"/>
    <w:rsid w:val="00B60195"/>
    <w:rsid w:val="00B6074E"/>
    <w:rsid w:val="00B7240C"/>
    <w:rsid w:val="00B86FAB"/>
    <w:rsid w:val="00BC5230"/>
    <w:rsid w:val="00BF0302"/>
    <w:rsid w:val="00C812C5"/>
    <w:rsid w:val="00D57AF6"/>
    <w:rsid w:val="00D827AC"/>
    <w:rsid w:val="00DA0C87"/>
    <w:rsid w:val="00DC486D"/>
    <w:rsid w:val="00DD2288"/>
    <w:rsid w:val="00E00391"/>
    <w:rsid w:val="00F40A60"/>
    <w:rsid w:val="00F84F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28DE"/>
  <w15:docId w15:val="{90461B26-463E-4E80-A870-42DD3071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23C8"/>
    <w:pPr>
      <w:spacing w:before="100" w:beforeAutospacing="1" w:after="100" w:afterAutospacing="1" w:line="240" w:lineRule="auto"/>
      <w:outlineLvl w:val="0"/>
    </w:pPr>
    <w:rPr>
      <w:rFonts w:ascii="Calibri" w:eastAsia="Times New Roman" w:hAnsi="Calibri" w:cs="Calibri"/>
      <w:b/>
      <w:bCs/>
      <w:kern w:val="36"/>
      <w:sz w:val="48"/>
      <w:szCs w:val="48"/>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0D"/>
    <w:pPr>
      <w:ind w:left="720"/>
      <w:contextualSpacing/>
    </w:pPr>
  </w:style>
  <w:style w:type="table" w:styleId="LightShading-Accent3">
    <w:name w:val="Light Shading Accent 3"/>
    <w:basedOn w:val="TableNormal"/>
    <w:uiPriority w:val="60"/>
    <w:rsid w:val="00BC523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Heading1Char">
    <w:name w:val="Heading 1 Char"/>
    <w:basedOn w:val="DefaultParagraphFont"/>
    <w:link w:val="Heading1"/>
    <w:uiPriority w:val="9"/>
    <w:rsid w:val="00B423C8"/>
    <w:rPr>
      <w:rFonts w:ascii="Calibri" w:eastAsia="Times New Roman" w:hAnsi="Calibri" w:cs="Calibri"/>
      <w:b/>
      <w:bCs/>
      <w:kern w:val="36"/>
      <w:sz w:val="48"/>
      <w:szCs w:val="48"/>
      <w:lang w:eastAsia="en-IE"/>
    </w:rPr>
  </w:style>
  <w:style w:type="character" w:styleId="Hyperlink">
    <w:name w:val="Hyperlink"/>
    <w:basedOn w:val="DefaultParagraphFont"/>
    <w:uiPriority w:val="99"/>
    <w:semiHidden/>
    <w:unhideWhenUsed/>
    <w:rsid w:val="00B42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664">
      <w:bodyDiv w:val="1"/>
      <w:marLeft w:val="0"/>
      <w:marRight w:val="0"/>
      <w:marTop w:val="0"/>
      <w:marBottom w:val="0"/>
      <w:divBdr>
        <w:top w:val="none" w:sz="0" w:space="0" w:color="auto"/>
        <w:left w:val="none" w:sz="0" w:space="0" w:color="auto"/>
        <w:bottom w:val="none" w:sz="0" w:space="0" w:color="auto"/>
        <w:right w:val="none" w:sz="0" w:space="0" w:color="auto"/>
      </w:divBdr>
      <w:divsChild>
        <w:div w:id="1194919641">
          <w:marLeft w:val="547"/>
          <w:marRight w:val="0"/>
          <w:marTop w:val="144"/>
          <w:marBottom w:val="0"/>
          <w:divBdr>
            <w:top w:val="none" w:sz="0" w:space="0" w:color="auto"/>
            <w:left w:val="none" w:sz="0" w:space="0" w:color="auto"/>
            <w:bottom w:val="none" w:sz="0" w:space="0" w:color="auto"/>
            <w:right w:val="none" w:sz="0" w:space="0" w:color="auto"/>
          </w:divBdr>
        </w:div>
        <w:div w:id="1911888290">
          <w:marLeft w:val="547"/>
          <w:marRight w:val="0"/>
          <w:marTop w:val="144"/>
          <w:marBottom w:val="0"/>
          <w:divBdr>
            <w:top w:val="none" w:sz="0" w:space="0" w:color="auto"/>
            <w:left w:val="none" w:sz="0" w:space="0" w:color="auto"/>
            <w:bottom w:val="none" w:sz="0" w:space="0" w:color="auto"/>
            <w:right w:val="none" w:sz="0" w:space="0" w:color="auto"/>
          </w:divBdr>
        </w:div>
        <w:div w:id="706032404">
          <w:marLeft w:val="547"/>
          <w:marRight w:val="0"/>
          <w:marTop w:val="144"/>
          <w:marBottom w:val="0"/>
          <w:divBdr>
            <w:top w:val="none" w:sz="0" w:space="0" w:color="auto"/>
            <w:left w:val="none" w:sz="0" w:space="0" w:color="auto"/>
            <w:bottom w:val="none" w:sz="0" w:space="0" w:color="auto"/>
            <w:right w:val="none" w:sz="0" w:space="0" w:color="auto"/>
          </w:divBdr>
        </w:div>
        <w:div w:id="1624581792">
          <w:marLeft w:val="547"/>
          <w:marRight w:val="0"/>
          <w:marTop w:val="144"/>
          <w:marBottom w:val="0"/>
          <w:divBdr>
            <w:top w:val="none" w:sz="0" w:space="0" w:color="auto"/>
            <w:left w:val="none" w:sz="0" w:space="0" w:color="auto"/>
            <w:bottom w:val="none" w:sz="0" w:space="0" w:color="auto"/>
            <w:right w:val="none" w:sz="0" w:space="0" w:color="auto"/>
          </w:divBdr>
        </w:div>
        <w:div w:id="1622498374">
          <w:marLeft w:val="547"/>
          <w:marRight w:val="0"/>
          <w:marTop w:val="144"/>
          <w:marBottom w:val="0"/>
          <w:divBdr>
            <w:top w:val="none" w:sz="0" w:space="0" w:color="auto"/>
            <w:left w:val="none" w:sz="0" w:space="0" w:color="auto"/>
            <w:bottom w:val="none" w:sz="0" w:space="0" w:color="auto"/>
            <w:right w:val="none" w:sz="0" w:space="0" w:color="auto"/>
          </w:divBdr>
        </w:div>
        <w:div w:id="393242726">
          <w:marLeft w:val="547"/>
          <w:marRight w:val="0"/>
          <w:marTop w:val="144"/>
          <w:marBottom w:val="0"/>
          <w:divBdr>
            <w:top w:val="none" w:sz="0" w:space="0" w:color="auto"/>
            <w:left w:val="none" w:sz="0" w:space="0" w:color="auto"/>
            <w:bottom w:val="none" w:sz="0" w:space="0" w:color="auto"/>
            <w:right w:val="none" w:sz="0" w:space="0" w:color="auto"/>
          </w:divBdr>
        </w:div>
        <w:div w:id="174154572">
          <w:marLeft w:val="547"/>
          <w:marRight w:val="0"/>
          <w:marTop w:val="144"/>
          <w:marBottom w:val="0"/>
          <w:divBdr>
            <w:top w:val="none" w:sz="0" w:space="0" w:color="auto"/>
            <w:left w:val="none" w:sz="0" w:space="0" w:color="auto"/>
            <w:bottom w:val="none" w:sz="0" w:space="0" w:color="auto"/>
            <w:right w:val="none" w:sz="0" w:space="0" w:color="auto"/>
          </w:divBdr>
        </w:div>
      </w:divsChild>
    </w:div>
    <w:div w:id="161825281">
      <w:bodyDiv w:val="1"/>
      <w:marLeft w:val="0"/>
      <w:marRight w:val="0"/>
      <w:marTop w:val="0"/>
      <w:marBottom w:val="0"/>
      <w:divBdr>
        <w:top w:val="none" w:sz="0" w:space="0" w:color="auto"/>
        <w:left w:val="none" w:sz="0" w:space="0" w:color="auto"/>
        <w:bottom w:val="none" w:sz="0" w:space="0" w:color="auto"/>
        <w:right w:val="none" w:sz="0" w:space="0" w:color="auto"/>
      </w:divBdr>
      <w:divsChild>
        <w:div w:id="1288394785">
          <w:marLeft w:val="547"/>
          <w:marRight w:val="0"/>
          <w:marTop w:val="144"/>
          <w:marBottom w:val="0"/>
          <w:divBdr>
            <w:top w:val="none" w:sz="0" w:space="0" w:color="auto"/>
            <w:left w:val="none" w:sz="0" w:space="0" w:color="auto"/>
            <w:bottom w:val="none" w:sz="0" w:space="0" w:color="auto"/>
            <w:right w:val="none" w:sz="0" w:space="0" w:color="auto"/>
          </w:divBdr>
        </w:div>
        <w:div w:id="1461991283">
          <w:marLeft w:val="547"/>
          <w:marRight w:val="0"/>
          <w:marTop w:val="144"/>
          <w:marBottom w:val="0"/>
          <w:divBdr>
            <w:top w:val="none" w:sz="0" w:space="0" w:color="auto"/>
            <w:left w:val="none" w:sz="0" w:space="0" w:color="auto"/>
            <w:bottom w:val="none" w:sz="0" w:space="0" w:color="auto"/>
            <w:right w:val="none" w:sz="0" w:space="0" w:color="auto"/>
          </w:divBdr>
        </w:div>
        <w:div w:id="293104878">
          <w:marLeft w:val="547"/>
          <w:marRight w:val="0"/>
          <w:marTop w:val="144"/>
          <w:marBottom w:val="0"/>
          <w:divBdr>
            <w:top w:val="none" w:sz="0" w:space="0" w:color="auto"/>
            <w:left w:val="none" w:sz="0" w:space="0" w:color="auto"/>
            <w:bottom w:val="none" w:sz="0" w:space="0" w:color="auto"/>
            <w:right w:val="none" w:sz="0" w:space="0" w:color="auto"/>
          </w:divBdr>
        </w:div>
        <w:div w:id="28192635">
          <w:marLeft w:val="547"/>
          <w:marRight w:val="0"/>
          <w:marTop w:val="144"/>
          <w:marBottom w:val="0"/>
          <w:divBdr>
            <w:top w:val="none" w:sz="0" w:space="0" w:color="auto"/>
            <w:left w:val="none" w:sz="0" w:space="0" w:color="auto"/>
            <w:bottom w:val="none" w:sz="0" w:space="0" w:color="auto"/>
            <w:right w:val="none" w:sz="0" w:space="0" w:color="auto"/>
          </w:divBdr>
        </w:div>
      </w:divsChild>
    </w:div>
    <w:div w:id="367804331">
      <w:bodyDiv w:val="1"/>
      <w:marLeft w:val="0"/>
      <w:marRight w:val="0"/>
      <w:marTop w:val="0"/>
      <w:marBottom w:val="0"/>
      <w:divBdr>
        <w:top w:val="none" w:sz="0" w:space="0" w:color="auto"/>
        <w:left w:val="none" w:sz="0" w:space="0" w:color="auto"/>
        <w:bottom w:val="none" w:sz="0" w:space="0" w:color="auto"/>
        <w:right w:val="none" w:sz="0" w:space="0" w:color="auto"/>
      </w:divBdr>
      <w:divsChild>
        <w:div w:id="332879638">
          <w:marLeft w:val="547"/>
          <w:marRight w:val="0"/>
          <w:marTop w:val="86"/>
          <w:marBottom w:val="0"/>
          <w:divBdr>
            <w:top w:val="none" w:sz="0" w:space="0" w:color="auto"/>
            <w:left w:val="none" w:sz="0" w:space="0" w:color="auto"/>
            <w:bottom w:val="none" w:sz="0" w:space="0" w:color="auto"/>
            <w:right w:val="none" w:sz="0" w:space="0" w:color="auto"/>
          </w:divBdr>
        </w:div>
        <w:div w:id="1538082935">
          <w:marLeft w:val="547"/>
          <w:marRight w:val="0"/>
          <w:marTop w:val="86"/>
          <w:marBottom w:val="0"/>
          <w:divBdr>
            <w:top w:val="none" w:sz="0" w:space="0" w:color="auto"/>
            <w:left w:val="none" w:sz="0" w:space="0" w:color="auto"/>
            <w:bottom w:val="none" w:sz="0" w:space="0" w:color="auto"/>
            <w:right w:val="none" w:sz="0" w:space="0" w:color="auto"/>
          </w:divBdr>
        </w:div>
        <w:div w:id="874081589">
          <w:marLeft w:val="547"/>
          <w:marRight w:val="0"/>
          <w:marTop w:val="86"/>
          <w:marBottom w:val="0"/>
          <w:divBdr>
            <w:top w:val="none" w:sz="0" w:space="0" w:color="auto"/>
            <w:left w:val="none" w:sz="0" w:space="0" w:color="auto"/>
            <w:bottom w:val="none" w:sz="0" w:space="0" w:color="auto"/>
            <w:right w:val="none" w:sz="0" w:space="0" w:color="auto"/>
          </w:divBdr>
        </w:div>
        <w:div w:id="357700770">
          <w:marLeft w:val="547"/>
          <w:marRight w:val="0"/>
          <w:marTop w:val="86"/>
          <w:marBottom w:val="0"/>
          <w:divBdr>
            <w:top w:val="none" w:sz="0" w:space="0" w:color="auto"/>
            <w:left w:val="none" w:sz="0" w:space="0" w:color="auto"/>
            <w:bottom w:val="none" w:sz="0" w:space="0" w:color="auto"/>
            <w:right w:val="none" w:sz="0" w:space="0" w:color="auto"/>
          </w:divBdr>
        </w:div>
      </w:divsChild>
    </w:div>
    <w:div w:id="696270511">
      <w:bodyDiv w:val="1"/>
      <w:marLeft w:val="0"/>
      <w:marRight w:val="0"/>
      <w:marTop w:val="0"/>
      <w:marBottom w:val="0"/>
      <w:divBdr>
        <w:top w:val="none" w:sz="0" w:space="0" w:color="auto"/>
        <w:left w:val="none" w:sz="0" w:space="0" w:color="auto"/>
        <w:bottom w:val="none" w:sz="0" w:space="0" w:color="auto"/>
        <w:right w:val="none" w:sz="0" w:space="0" w:color="auto"/>
      </w:divBdr>
    </w:div>
    <w:div w:id="701367045">
      <w:bodyDiv w:val="1"/>
      <w:marLeft w:val="0"/>
      <w:marRight w:val="0"/>
      <w:marTop w:val="0"/>
      <w:marBottom w:val="0"/>
      <w:divBdr>
        <w:top w:val="none" w:sz="0" w:space="0" w:color="auto"/>
        <w:left w:val="none" w:sz="0" w:space="0" w:color="auto"/>
        <w:bottom w:val="none" w:sz="0" w:space="0" w:color="auto"/>
        <w:right w:val="none" w:sz="0" w:space="0" w:color="auto"/>
      </w:divBdr>
      <w:divsChild>
        <w:div w:id="558125812">
          <w:marLeft w:val="547"/>
          <w:marRight w:val="0"/>
          <w:marTop w:val="120"/>
          <w:marBottom w:val="0"/>
          <w:divBdr>
            <w:top w:val="none" w:sz="0" w:space="0" w:color="auto"/>
            <w:left w:val="none" w:sz="0" w:space="0" w:color="auto"/>
            <w:bottom w:val="none" w:sz="0" w:space="0" w:color="auto"/>
            <w:right w:val="none" w:sz="0" w:space="0" w:color="auto"/>
          </w:divBdr>
        </w:div>
        <w:div w:id="774984797">
          <w:marLeft w:val="547"/>
          <w:marRight w:val="0"/>
          <w:marTop w:val="120"/>
          <w:marBottom w:val="0"/>
          <w:divBdr>
            <w:top w:val="none" w:sz="0" w:space="0" w:color="auto"/>
            <w:left w:val="none" w:sz="0" w:space="0" w:color="auto"/>
            <w:bottom w:val="none" w:sz="0" w:space="0" w:color="auto"/>
            <w:right w:val="none" w:sz="0" w:space="0" w:color="auto"/>
          </w:divBdr>
        </w:div>
        <w:div w:id="1966767941">
          <w:marLeft w:val="547"/>
          <w:marRight w:val="0"/>
          <w:marTop w:val="120"/>
          <w:marBottom w:val="0"/>
          <w:divBdr>
            <w:top w:val="none" w:sz="0" w:space="0" w:color="auto"/>
            <w:left w:val="none" w:sz="0" w:space="0" w:color="auto"/>
            <w:bottom w:val="none" w:sz="0" w:space="0" w:color="auto"/>
            <w:right w:val="none" w:sz="0" w:space="0" w:color="auto"/>
          </w:divBdr>
        </w:div>
        <w:div w:id="327951107">
          <w:marLeft w:val="547"/>
          <w:marRight w:val="0"/>
          <w:marTop w:val="120"/>
          <w:marBottom w:val="0"/>
          <w:divBdr>
            <w:top w:val="none" w:sz="0" w:space="0" w:color="auto"/>
            <w:left w:val="none" w:sz="0" w:space="0" w:color="auto"/>
            <w:bottom w:val="none" w:sz="0" w:space="0" w:color="auto"/>
            <w:right w:val="none" w:sz="0" w:space="0" w:color="auto"/>
          </w:divBdr>
        </w:div>
        <w:div w:id="1812163783">
          <w:marLeft w:val="547"/>
          <w:marRight w:val="0"/>
          <w:marTop w:val="120"/>
          <w:marBottom w:val="0"/>
          <w:divBdr>
            <w:top w:val="none" w:sz="0" w:space="0" w:color="auto"/>
            <w:left w:val="none" w:sz="0" w:space="0" w:color="auto"/>
            <w:bottom w:val="none" w:sz="0" w:space="0" w:color="auto"/>
            <w:right w:val="none" w:sz="0" w:space="0" w:color="auto"/>
          </w:divBdr>
        </w:div>
      </w:divsChild>
    </w:div>
    <w:div w:id="898246155">
      <w:bodyDiv w:val="1"/>
      <w:marLeft w:val="0"/>
      <w:marRight w:val="0"/>
      <w:marTop w:val="0"/>
      <w:marBottom w:val="0"/>
      <w:divBdr>
        <w:top w:val="none" w:sz="0" w:space="0" w:color="auto"/>
        <w:left w:val="none" w:sz="0" w:space="0" w:color="auto"/>
        <w:bottom w:val="none" w:sz="0" w:space="0" w:color="auto"/>
        <w:right w:val="none" w:sz="0" w:space="0" w:color="auto"/>
      </w:divBdr>
    </w:div>
    <w:div w:id="926570830">
      <w:bodyDiv w:val="1"/>
      <w:marLeft w:val="0"/>
      <w:marRight w:val="0"/>
      <w:marTop w:val="0"/>
      <w:marBottom w:val="0"/>
      <w:divBdr>
        <w:top w:val="none" w:sz="0" w:space="0" w:color="auto"/>
        <w:left w:val="none" w:sz="0" w:space="0" w:color="auto"/>
        <w:bottom w:val="none" w:sz="0" w:space="0" w:color="auto"/>
        <w:right w:val="none" w:sz="0" w:space="0" w:color="auto"/>
      </w:divBdr>
      <w:divsChild>
        <w:div w:id="1427850206">
          <w:marLeft w:val="360"/>
          <w:marRight w:val="0"/>
          <w:marTop w:val="200"/>
          <w:marBottom w:val="0"/>
          <w:divBdr>
            <w:top w:val="none" w:sz="0" w:space="0" w:color="auto"/>
            <w:left w:val="none" w:sz="0" w:space="0" w:color="auto"/>
            <w:bottom w:val="none" w:sz="0" w:space="0" w:color="auto"/>
            <w:right w:val="none" w:sz="0" w:space="0" w:color="auto"/>
          </w:divBdr>
        </w:div>
      </w:divsChild>
    </w:div>
    <w:div w:id="953559515">
      <w:bodyDiv w:val="1"/>
      <w:marLeft w:val="0"/>
      <w:marRight w:val="0"/>
      <w:marTop w:val="0"/>
      <w:marBottom w:val="0"/>
      <w:divBdr>
        <w:top w:val="none" w:sz="0" w:space="0" w:color="auto"/>
        <w:left w:val="none" w:sz="0" w:space="0" w:color="auto"/>
        <w:bottom w:val="none" w:sz="0" w:space="0" w:color="auto"/>
        <w:right w:val="none" w:sz="0" w:space="0" w:color="auto"/>
      </w:divBdr>
      <w:divsChild>
        <w:div w:id="820387780">
          <w:marLeft w:val="547"/>
          <w:marRight w:val="0"/>
          <w:marTop w:val="106"/>
          <w:marBottom w:val="0"/>
          <w:divBdr>
            <w:top w:val="none" w:sz="0" w:space="0" w:color="auto"/>
            <w:left w:val="none" w:sz="0" w:space="0" w:color="auto"/>
            <w:bottom w:val="none" w:sz="0" w:space="0" w:color="auto"/>
            <w:right w:val="none" w:sz="0" w:space="0" w:color="auto"/>
          </w:divBdr>
        </w:div>
        <w:div w:id="538519489">
          <w:marLeft w:val="547"/>
          <w:marRight w:val="0"/>
          <w:marTop w:val="106"/>
          <w:marBottom w:val="0"/>
          <w:divBdr>
            <w:top w:val="none" w:sz="0" w:space="0" w:color="auto"/>
            <w:left w:val="none" w:sz="0" w:space="0" w:color="auto"/>
            <w:bottom w:val="none" w:sz="0" w:space="0" w:color="auto"/>
            <w:right w:val="none" w:sz="0" w:space="0" w:color="auto"/>
          </w:divBdr>
        </w:div>
        <w:div w:id="1807816406">
          <w:marLeft w:val="547"/>
          <w:marRight w:val="0"/>
          <w:marTop w:val="106"/>
          <w:marBottom w:val="0"/>
          <w:divBdr>
            <w:top w:val="none" w:sz="0" w:space="0" w:color="auto"/>
            <w:left w:val="none" w:sz="0" w:space="0" w:color="auto"/>
            <w:bottom w:val="none" w:sz="0" w:space="0" w:color="auto"/>
            <w:right w:val="none" w:sz="0" w:space="0" w:color="auto"/>
          </w:divBdr>
        </w:div>
        <w:div w:id="1294481215">
          <w:marLeft w:val="547"/>
          <w:marRight w:val="0"/>
          <w:marTop w:val="106"/>
          <w:marBottom w:val="0"/>
          <w:divBdr>
            <w:top w:val="none" w:sz="0" w:space="0" w:color="auto"/>
            <w:left w:val="none" w:sz="0" w:space="0" w:color="auto"/>
            <w:bottom w:val="none" w:sz="0" w:space="0" w:color="auto"/>
            <w:right w:val="none" w:sz="0" w:space="0" w:color="auto"/>
          </w:divBdr>
        </w:div>
        <w:div w:id="2123381495">
          <w:marLeft w:val="547"/>
          <w:marRight w:val="0"/>
          <w:marTop w:val="106"/>
          <w:marBottom w:val="0"/>
          <w:divBdr>
            <w:top w:val="none" w:sz="0" w:space="0" w:color="auto"/>
            <w:left w:val="none" w:sz="0" w:space="0" w:color="auto"/>
            <w:bottom w:val="none" w:sz="0" w:space="0" w:color="auto"/>
            <w:right w:val="none" w:sz="0" w:space="0" w:color="auto"/>
          </w:divBdr>
        </w:div>
      </w:divsChild>
    </w:div>
    <w:div w:id="1051536662">
      <w:bodyDiv w:val="1"/>
      <w:marLeft w:val="0"/>
      <w:marRight w:val="0"/>
      <w:marTop w:val="0"/>
      <w:marBottom w:val="0"/>
      <w:divBdr>
        <w:top w:val="none" w:sz="0" w:space="0" w:color="auto"/>
        <w:left w:val="none" w:sz="0" w:space="0" w:color="auto"/>
        <w:bottom w:val="none" w:sz="0" w:space="0" w:color="auto"/>
        <w:right w:val="none" w:sz="0" w:space="0" w:color="auto"/>
      </w:divBdr>
      <w:divsChild>
        <w:div w:id="1940212396">
          <w:marLeft w:val="0"/>
          <w:marRight w:val="0"/>
          <w:marTop w:val="0"/>
          <w:marBottom w:val="0"/>
          <w:divBdr>
            <w:top w:val="none" w:sz="0" w:space="0" w:color="auto"/>
            <w:left w:val="none" w:sz="0" w:space="0" w:color="auto"/>
            <w:bottom w:val="none" w:sz="0" w:space="0" w:color="auto"/>
            <w:right w:val="none" w:sz="0" w:space="0" w:color="auto"/>
          </w:divBdr>
        </w:div>
      </w:divsChild>
    </w:div>
    <w:div w:id="1113131684">
      <w:bodyDiv w:val="1"/>
      <w:marLeft w:val="0"/>
      <w:marRight w:val="0"/>
      <w:marTop w:val="0"/>
      <w:marBottom w:val="0"/>
      <w:divBdr>
        <w:top w:val="none" w:sz="0" w:space="0" w:color="auto"/>
        <w:left w:val="none" w:sz="0" w:space="0" w:color="auto"/>
        <w:bottom w:val="none" w:sz="0" w:space="0" w:color="auto"/>
        <w:right w:val="none" w:sz="0" w:space="0" w:color="auto"/>
      </w:divBdr>
    </w:div>
    <w:div w:id="1303193667">
      <w:bodyDiv w:val="1"/>
      <w:marLeft w:val="0"/>
      <w:marRight w:val="0"/>
      <w:marTop w:val="0"/>
      <w:marBottom w:val="0"/>
      <w:divBdr>
        <w:top w:val="none" w:sz="0" w:space="0" w:color="auto"/>
        <w:left w:val="none" w:sz="0" w:space="0" w:color="auto"/>
        <w:bottom w:val="none" w:sz="0" w:space="0" w:color="auto"/>
        <w:right w:val="none" w:sz="0" w:space="0" w:color="auto"/>
      </w:divBdr>
      <w:divsChild>
        <w:div w:id="1527719070">
          <w:marLeft w:val="547"/>
          <w:marRight w:val="0"/>
          <w:marTop w:val="154"/>
          <w:marBottom w:val="0"/>
          <w:divBdr>
            <w:top w:val="none" w:sz="0" w:space="0" w:color="auto"/>
            <w:left w:val="none" w:sz="0" w:space="0" w:color="auto"/>
            <w:bottom w:val="none" w:sz="0" w:space="0" w:color="auto"/>
            <w:right w:val="none" w:sz="0" w:space="0" w:color="auto"/>
          </w:divBdr>
        </w:div>
        <w:div w:id="1558083899">
          <w:marLeft w:val="547"/>
          <w:marRight w:val="0"/>
          <w:marTop w:val="154"/>
          <w:marBottom w:val="0"/>
          <w:divBdr>
            <w:top w:val="none" w:sz="0" w:space="0" w:color="auto"/>
            <w:left w:val="none" w:sz="0" w:space="0" w:color="auto"/>
            <w:bottom w:val="none" w:sz="0" w:space="0" w:color="auto"/>
            <w:right w:val="none" w:sz="0" w:space="0" w:color="auto"/>
          </w:divBdr>
        </w:div>
        <w:div w:id="1576281630">
          <w:marLeft w:val="547"/>
          <w:marRight w:val="0"/>
          <w:marTop w:val="154"/>
          <w:marBottom w:val="0"/>
          <w:divBdr>
            <w:top w:val="none" w:sz="0" w:space="0" w:color="auto"/>
            <w:left w:val="none" w:sz="0" w:space="0" w:color="auto"/>
            <w:bottom w:val="none" w:sz="0" w:space="0" w:color="auto"/>
            <w:right w:val="none" w:sz="0" w:space="0" w:color="auto"/>
          </w:divBdr>
        </w:div>
      </w:divsChild>
    </w:div>
    <w:div w:id="1432748264">
      <w:bodyDiv w:val="1"/>
      <w:marLeft w:val="0"/>
      <w:marRight w:val="0"/>
      <w:marTop w:val="0"/>
      <w:marBottom w:val="0"/>
      <w:divBdr>
        <w:top w:val="none" w:sz="0" w:space="0" w:color="auto"/>
        <w:left w:val="none" w:sz="0" w:space="0" w:color="auto"/>
        <w:bottom w:val="none" w:sz="0" w:space="0" w:color="auto"/>
        <w:right w:val="none" w:sz="0" w:space="0" w:color="auto"/>
      </w:divBdr>
    </w:div>
    <w:div w:id="1698190457">
      <w:bodyDiv w:val="1"/>
      <w:marLeft w:val="0"/>
      <w:marRight w:val="0"/>
      <w:marTop w:val="0"/>
      <w:marBottom w:val="0"/>
      <w:divBdr>
        <w:top w:val="none" w:sz="0" w:space="0" w:color="auto"/>
        <w:left w:val="none" w:sz="0" w:space="0" w:color="auto"/>
        <w:bottom w:val="none" w:sz="0" w:space="0" w:color="auto"/>
        <w:right w:val="none" w:sz="0" w:space="0" w:color="auto"/>
      </w:divBdr>
    </w:div>
    <w:div w:id="170848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crbot/index.aspx" TargetMode="External"/><Relationship Id="rId13" Type="http://schemas.openxmlformats.org/officeDocument/2006/relationships/hyperlink" Target="http://www.sportni.net/funding/" TargetMode="External"/><Relationship Id="rId3" Type="http://schemas.openxmlformats.org/officeDocument/2006/relationships/settings" Target="settings.xml"/><Relationship Id="rId7" Type="http://schemas.openxmlformats.org/officeDocument/2006/relationships/hyperlink" Target="mailto:clients@ticketmaster.ie" TargetMode="External"/><Relationship Id="rId12" Type="http://schemas.openxmlformats.org/officeDocument/2006/relationships/hyperlink" Target="https://www.gov.uk/claim-gift-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universe.com/hc/en-us" TargetMode="External"/><Relationship Id="rId11" Type="http://schemas.openxmlformats.org/officeDocument/2006/relationships/hyperlink" Target="https://www.gov.uk/register-a-community-amateur-sports-club/registe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revenue.ie/en/companies-and-charities/charities-and-sports-bodies/tax-relief-donations-certain-sporting-bodies/index.aspx" TargetMode="External"/><Relationship Id="rId4" Type="http://schemas.openxmlformats.org/officeDocument/2006/relationships/webSettings" Target="webSettings.xml"/><Relationship Id="rId9" Type="http://schemas.openxmlformats.org/officeDocument/2006/relationships/hyperlink" Target="https://www.revenue.ie/en/companies-and-charities/charities-and-sports-bodies/sports-bodies-tax-exemption/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Mulrine</dc:creator>
  <cp:lastModifiedBy>Barbara Rossiter</cp:lastModifiedBy>
  <cp:revision>4</cp:revision>
  <cp:lastPrinted>2023-02-02T13:15:00Z</cp:lastPrinted>
  <dcterms:created xsi:type="dcterms:W3CDTF">2023-02-09T14:55:00Z</dcterms:created>
  <dcterms:modified xsi:type="dcterms:W3CDTF">2023-02-09T15:24:00Z</dcterms:modified>
</cp:coreProperties>
</file>