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AF39" w14:textId="77777777" w:rsidR="004F6055" w:rsidRPr="004F6055" w:rsidRDefault="004F6055" w:rsidP="004F6055">
      <w:pPr>
        <w:jc w:val="center"/>
        <w:rPr>
          <w:b/>
          <w:bCs/>
          <w:sz w:val="24"/>
          <w:szCs w:val="24"/>
        </w:rPr>
      </w:pPr>
      <w:r w:rsidRPr="004F6055">
        <w:rPr>
          <w:b/>
          <w:bCs/>
          <w:sz w:val="24"/>
          <w:szCs w:val="24"/>
        </w:rPr>
        <w:t>Insurance</w:t>
      </w:r>
    </w:p>
    <w:p w14:paraId="7B8DBB5F" w14:textId="15C67308" w:rsidR="004F6055" w:rsidRDefault="004F6055" w:rsidP="004F6055">
      <w:r>
        <w:t>Event activities are not automatically covered under the GAA Liability Policy. For Insurers to confirm</w:t>
      </w:r>
      <w:r>
        <w:t xml:space="preserve"> </w:t>
      </w:r>
      <w:r>
        <w:t>cover in respect of planned events, clubs must submit the following information for review.</w:t>
      </w:r>
    </w:p>
    <w:p w14:paraId="66FDC60A" w14:textId="77777777" w:rsidR="004F6055" w:rsidRDefault="004F6055" w:rsidP="004F6055"/>
    <w:p w14:paraId="075A2786" w14:textId="77777777" w:rsidR="004F6055" w:rsidRDefault="004F6055" w:rsidP="004F6055">
      <w:r>
        <w:t>1) Event Plan of Activities Proposed</w:t>
      </w:r>
    </w:p>
    <w:p w14:paraId="28AAE479" w14:textId="77777777" w:rsidR="004F6055" w:rsidRDefault="004F6055" w:rsidP="004F6055">
      <w:r>
        <w:t>Templates are available from the GAA Insurance Manager and / or Marsh Ireland to assist clubs.</w:t>
      </w:r>
    </w:p>
    <w:p w14:paraId="3F0BB08D" w14:textId="77777777" w:rsidR="004F6055" w:rsidRDefault="004F6055" w:rsidP="004F6055">
      <w:r>
        <w:t xml:space="preserve">Details to include the </w:t>
      </w:r>
      <w:proofErr w:type="gramStart"/>
      <w:r>
        <w:t>following;</w:t>
      </w:r>
      <w:proofErr w:type="gramEnd"/>
    </w:p>
    <w:p w14:paraId="3E80ECB6" w14:textId="77777777" w:rsidR="004F6055" w:rsidRDefault="004F6055" w:rsidP="004F6055">
      <w:r>
        <w:t>• Where and when event is taking place.</w:t>
      </w:r>
    </w:p>
    <w:p w14:paraId="7305D3A3" w14:textId="77777777" w:rsidR="004F6055" w:rsidRDefault="004F6055" w:rsidP="004F6055">
      <w:r>
        <w:t>• Approximate numbers expected to be in attendance.</w:t>
      </w:r>
    </w:p>
    <w:p w14:paraId="41950608" w14:textId="77777777" w:rsidR="004F6055" w:rsidRDefault="004F6055" w:rsidP="004F6055">
      <w:r>
        <w:t>• Full description of the event and planned activities.</w:t>
      </w:r>
    </w:p>
    <w:p w14:paraId="0D153774" w14:textId="77777777" w:rsidR="004F6055" w:rsidRDefault="004F6055" w:rsidP="004F6055">
      <w:r>
        <w:t>• Who will be participating in the event (are they members of the club etc.)</w:t>
      </w:r>
    </w:p>
    <w:p w14:paraId="01FD08C1" w14:textId="77777777" w:rsidR="004F6055" w:rsidRDefault="004F6055" w:rsidP="004F6055">
      <w:r>
        <w:t>• Risk assessment - identify possible risks and develop strategies to minimise these risks.</w:t>
      </w:r>
    </w:p>
    <w:p w14:paraId="07608BF0" w14:textId="77777777" w:rsidR="004F6055" w:rsidRDefault="004F6055" w:rsidP="004F6055"/>
    <w:p w14:paraId="63457CA6" w14:textId="30A364D8" w:rsidR="004F6055" w:rsidRDefault="004F6055" w:rsidP="004F6055">
      <w:r>
        <w:t>Please note inflatables and/or hired amusements are not permitted on GAA property or at GAA</w:t>
      </w:r>
    </w:p>
    <w:p w14:paraId="7BCBD068" w14:textId="77777777" w:rsidR="004F6055" w:rsidRDefault="004F6055" w:rsidP="004F6055">
      <w:r>
        <w:t>events.</w:t>
      </w:r>
    </w:p>
    <w:p w14:paraId="7AC9F872" w14:textId="77777777" w:rsidR="004F6055" w:rsidRDefault="004F6055" w:rsidP="004F6055"/>
    <w:p w14:paraId="55073066" w14:textId="77777777" w:rsidR="004F6055" w:rsidRDefault="004F6055" w:rsidP="004F6055">
      <w:r>
        <w:t>2) Use of Third Parties / Contractors</w:t>
      </w:r>
    </w:p>
    <w:p w14:paraId="02C1AA48" w14:textId="76D66F6C" w:rsidR="004F6055" w:rsidRDefault="004F6055" w:rsidP="004F6055">
      <w:r>
        <w:t xml:space="preserve">Details of any third-party involvement are required. Clubs can submit details of </w:t>
      </w:r>
      <w:proofErr w:type="gramStart"/>
      <w:r>
        <w:t>third party</w:t>
      </w:r>
      <w:proofErr w:type="gramEnd"/>
      <w:r>
        <w:t xml:space="preserve"> insurance</w:t>
      </w:r>
      <w:r>
        <w:t xml:space="preserve"> </w:t>
      </w:r>
      <w:r>
        <w:t>to the GAA Insurance Manager and / or Marsh Ireland.</w:t>
      </w:r>
    </w:p>
    <w:p w14:paraId="5AAE397D" w14:textId="77777777" w:rsidR="004F6055" w:rsidRDefault="004F6055" w:rsidP="004F6055">
      <w:r>
        <w:t xml:space="preserve">The following are the GAA’s minimum </w:t>
      </w:r>
      <w:proofErr w:type="gramStart"/>
      <w:r>
        <w:t>requirements;</w:t>
      </w:r>
      <w:proofErr w:type="gramEnd"/>
    </w:p>
    <w:p w14:paraId="68E04621" w14:textId="77777777" w:rsidR="004F6055" w:rsidRDefault="004F6055" w:rsidP="004F6055">
      <w:r>
        <w:t>• Evidence of public liability insurance with a minimum limit of € 6.5 million.</w:t>
      </w:r>
    </w:p>
    <w:p w14:paraId="7EEF4909" w14:textId="77777777" w:rsidR="004F6055" w:rsidRDefault="004F6055" w:rsidP="004F6055">
      <w:r>
        <w:t xml:space="preserve">• Evidence of </w:t>
      </w:r>
      <w:proofErr w:type="gramStart"/>
      <w:r>
        <w:t>employers</w:t>
      </w:r>
      <w:proofErr w:type="gramEnd"/>
      <w:r>
        <w:t xml:space="preserve"> liability insurance (if applicable) with a minimum limit of € 13 million.</w:t>
      </w:r>
    </w:p>
    <w:p w14:paraId="585C7035" w14:textId="5266BD2C" w:rsidR="004F6055" w:rsidRDefault="004F6055" w:rsidP="004F6055">
      <w:r>
        <w:t xml:space="preserve">• A specific indemnity should be noted on the policy to the </w:t>
      </w:r>
      <w:r>
        <w:t>LGFA/GAA</w:t>
      </w:r>
      <w:r>
        <w:t xml:space="preserve"> Club which they are using and</w:t>
      </w:r>
      <w:r>
        <w:t xml:space="preserve"> </w:t>
      </w:r>
      <w:r>
        <w:t xml:space="preserve">Cumann </w:t>
      </w:r>
      <w:proofErr w:type="spellStart"/>
      <w:r>
        <w:t>Lúthchleas</w:t>
      </w:r>
      <w:proofErr w:type="spellEnd"/>
      <w:r>
        <w:t xml:space="preserve"> Gael.</w:t>
      </w:r>
    </w:p>
    <w:p w14:paraId="61EE3111" w14:textId="77777777" w:rsidR="004F6055" w:rsidRDefault="004F6055" w:rsidP="004F6055"/>
    <w:p w14:paraId="36380293" w14:textId="0753E29C" w:rsidR="004F6055" w:rsidRDefault="004F6055" w:rsidP="004F6055">
      <w:r>
        <w:t>Full details in relation to proposed events can be submitted to Marsh Ireland via</w:t>
      </w:r>
      <w:r>
        <w:t xml:space="preserve"> </w:t>
      </w:r>
      <w:r>
        <w:t>generalgaaqueries@marsh.com or to Sinéad Leavy via sinead.leavy@gaa.ie.</w:t>
      </w:r>
    </w:p>
    <w:p w14:paraId="1F6BF303" w14:textId="77777777" w:rsidR="004F6055" w:rsidRDefault="004F6055" w:rsidP="004F6055"/>
    <w:p w14:paraId="1DC78C8F" w14:textId="34EF8C9A" w:rsidR="004F6055" w:rsidRPr="004F6055" w:rsidRDefault="004F6055" w:rsidP="004F6055">
      <w:pPr>
        <w:rPr>
          <w:b/>
          <w:bCs/>
        </w:rPr>
      </w:pPr>
      <w:r w:rsidRPr="004F6055">
        <w:rPr>
          <w:b/>
          <w:bCs/>
        </w:rPr>
        <w:t>LGFA</w:t>
      </w:r>
      <w:r w:rsidRPr="004F6055">
        <w:rPr>
          <w:b/>
          <w:bCs/>
        </w:rPr>
        <w:t xml:space="preserve"> Injury Fund</w:t>
      </w:r>
    </w:p>
    <w:p w14:paraId="735B056B" w14:textId="4DBBC52B" w:rsidR="00247BD2" w:rsidRDefault="004F6055" w:rsidP="004F6055">
      <w:r>
        <w:t xml:space="preserve">Cover under the Injury Fund is only provided in respect of current registered </w:t>
      </w:r>
      <w:r>
        <w:t>players</w:t>
      </w:r>
      <w:r>
        <w:t xml:space="preserve"> participating in an </w:t>
      </w:r>
      <w:r>
        <w:t>approved event</w:t>
      </w:r>
      <w:r>
        <w:t>. There is no cover</w:t>
      </w:r>
      <w:r>
        <w:t xml:space="preserve"> </w:t>
      </w:r>
      <w:r>
        <w:t xml:space="preserve">provided by the fund in respect of charity or </w:t>
      </w:r>
      <w:r>
        <w:t>social games like Gaelic4Mothers&amp;Others.</w:t>
      </w:r>
    </w:p>
    <w:sectPr w:rsidR="00247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55"/>
    <w:rsid w:val="001078DC"/>
    <w:rsid w:val="00247BD2"/>
    <w:rsid w:val="004F6055"/>
    <w:rsid w:val="007B2FBA"/>
    <w:rsid w:val="00C723E4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FEEC"/>
  <w15:chartTrackingRefBased/>
  <w15:docId w15:val="{E6DFB3D1-DCC7-4C97-A491-A7DB208A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0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0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0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0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0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0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0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0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0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0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0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0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0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0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0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0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0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0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60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0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60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60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60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60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60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0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0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60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Savage</dc:creator>
  <cp:keywords/>
  <dc:description/>
  <cp:lastModifiedBy>Lyn Savage</cp:lastModifiedBy>
  <cp:revision>1</cp:revision>
  <dcterms:created xsi:type="dcterms:W3CDTF">2024-04-17T19:37:00Z</dcterms:created>
  <dcterms:modified xsi:type="dcterms:W3CDTF">2024-04-17T19:40:00Z</dcterms:modified>
</cp:coreProperties>
</file>